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6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none" w:sz="0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343"/>
        <w:gridCol w:w="4697"/>
        <w:gridCol w:w="2813"/>
      </w:tblGrid>
      <w:tr w:rsidR="008308BC" w:rsidRPr="00D557F5" w14:paraId="5E9FF2FC" w14:textId="77777777">
        <w:tc>
          <w:tcPr>
            <w:tcW w:w="9856" w:type="dxa"/>
            <w:gridSpan w:val="3"/>
            <w:tcBorders>
              <w:bottom w:val="single" w:sz="24" w:space="0" w:color="auto"/>
            </w:tcBorders>
          </w:tcPr>
          <w:p w14:paraId="32CF87F8" w14:textId="77777777" w:rsidR="008308BC" w:rsidRPr="00D557F5" w:rsidRDefault="008E3138">
            <w:pPr>
              <w:spacing w:before="160" w:after="80" w:line="360" w:lineRule="auto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D557F5">
              <w:rPr>
                <w:rFonts w:ascii="Arial" w:hAnsi="Arial" w:cs="Arial"/>
                <w:b/>
              </w:rPr>
              <w:t>ФЕДЕРАЛЬНОЕ АГЕНТСТВО</w:t>
            </w:r>
            <w:r w:rsidRPr="00D557F5">
              <w:rPr>
                <w:rFonts w:ascii="Arial" w:hAnsi="Arial" w:cs="Arial"/>
                <w:b/>
              </w:rPr>
              <w:br/>
              <w:t>ПО ТЕХНИЧЕСКОМУ РЕГУЛИРОВАНИЮ И МЕТРОЛОГИИ</w:t>
            </w:r>
          </w:p>
        </w:tc>
      </w:tr>
      <w:tr w:rsidR="008308BC" w:rsidRPr="00D557F5" w14:paraId="096EB453" w14:textId="77777777">
        <w:tc>
          <w:tcPr>
            <w:tcW w:w="2343" w:type="dxa"/>
            <w:tcBorders>
              <w:top w:val="single" w:sz="24" w:space="0" w:color="auto"/>
              <w:bottom w:val="single" w:sz="18" w:space="0" w:color="auto"/>
              <w:right w:val="none" w:sz="4" w:space="0" w:color="000000"/>
            </w:tcBorders>
          </w:tcPr>
          <w:p w14:paraId="393988BC" w14:textId="77777777" w:rsidR="008308BC" w:rsidRPr="00D557F5" w:rsidRDefault="008E3138">
            <w:pPr>
              <w:spacing w:before="160" w:after="80" w:line="360" w:lineRule="auto"/>
              <w:jc w:val="center"/>
              <w:rPr>
                <w:rFonts w:ascii="Arial" w:hAnsi="Arial" w:cs="Arial"/>
                <w:b/>
              </w:rPr>
            </w:pPr>
            <w:r w:rsidRPr="00D557F5">
              <w:rPr>
                <w:rFonts w:ascii="Arial" w:hAnsi="Arial" w:cs="Arial"/>
                <w:noProof/>
              </w:rPr>
              <w:drawing>
                <wp:inline distT="0" distB="0" distL="0" distR="0" wp14:anchorId="2A81EA96" wp14:editId="55114120">
                  <wp:extent cx="1317929" cy="990600"/>
                  <wp:effectExtent l="19050" t="0" r="0" b="0"/>
                  <wp:docPr id="1" name="Рисунок 1" descr="C:\Documents and Settings\Секретарь\Рабочий стол\skachannyie-fayly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екретарь\Рабочий стол\skachannyie-faylyi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131792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  <w:tcBorders>
              <w:top w:val="single" w:sz="24" w:space="0" w:color="auto"/>
              <w:left w:val="none" w:sz="4" w:space="0" w:color="000000"/>
              <w:bottom w:val="single" w:sz="18" w:space="0" w:color="auto"/>
              <w:right w:val="none" w:sz="4" w:space="0" w:color="000000"/>
            </w:tcBorders>
          </w:tcPr>
          <w:p w14:paraId="6F3F704E" w14:textId="77777777" w:rsidR="008308BC" w:rsidRPr="00D557F5" w:rsidRDefault="008E3138">
            <w:pPr>
              <w:shd w:val="clear" w:color="auto" w:fill="FFFFFF"/>
              <w:spacing w:before="240" w:line="360" w:lineRule="auto"/>
              <w:ind w:left="567"/>
              <w:jc w:val="center"/>
              <w:rPr>
                <w:rFonts w:ascii="Arial" w:hAnsi="Arial" w:cs="Arial"/>
                <w:b/>
                <w:sz w:val="28"/>
              </w:rPr>
            </w:pPr>
            <w:r w:rsidRPr="00D557F5">
              <w:rPr>
                <w:rFonts w:ascii="Arial" w:hAnsi="Arial" w:cs="Arial"/>
                <w:b/>
                <w:color w:val="000000"/>
                <w:spacing w:val="37"/>
                <w:sz w:val="28"/>
              </w:rPr>
              <w:t>НАЦИОНАЛЬНЫЙ</w:t>
            </w:r>
          </w:p>
          <w:p w14:paraId="6FC462A2" w14:textId="77777777" w:rsidR="008308BC" w:rsidRPr="00D557F5" w:rsidRDefault="008E3138">
            <w:pPr>
              <w:shd w:val="clear" w:color="auto" w:fill="FFFFFF"/>
              <w:spacing w:line="360" w:lineRule="auto"/>
              <w:ind w:left="567"/>
              <w:jc w:val="center"/>
              <w:rPr>
                <w:rFonts w:ascii="Arial" w:hAnsi="Arial" w:cs="Arial"/>
                <w:b/>
                <w:sz w:val="28"/>
              </w:rPr>
            </w:pPr>
            <w:r w:rsidRPr="00D557F5">
              <w:rPr>
                <w:rFonts w:ascii="Arial" w:hAnsi="Arial" w:cs="Arial"/>
                <w:b/>
                <w:color w:val="000000"/>
                <w:spacing w:val="38"/>
                <w:sz w:val="28"/>
              </w:rPr>
              <w:t>СТАНДАРТ</w:t>
            </w:r>
          </w:p>
          <w:p w14:paraId="5C08DC42" w14:textId="77777777" w:rsidR="008308BC" w:rsidRPr="00D557F5" w:rsidRDefault="008E3138">
            <w:pPr>
              <w:shd w:val="clear" w:color="auto" w:fill="FFFFFF"/>
              <w:spacing w:before="7" w:line="360" w:lineRule="auto"/>
              <w:ind w:left="567" w:right="14"/>
              <w:jc w:val="center"/>
              <w:rPr>
                <w:rFonts w:ascii="Arial" w:hAnsi="Arial" w:cs="Arial"/>
                <w:b/>
                <w:color w:val="000000"/>
                <w:spacing w:val="38"/>
                <w:sz w:val="28"/>
              </w:rPr>
            </w:pPr>
            <w:r w:rsidRPr="00D557F5">
              <w:rPr>
                <w:rFonts w:ascii="Arial" w:hAnsi="Arial" w:cs="Arial"/>
                <w:b/>
                <w:color w:val="000000"/>
                <w:spacing w:val="38"/>
                <w:sz w:val="28"/>
              </w:rPr>
              <w:t>РОССИЙСКОЙ</w:t>
            </w:r>
          </w:p>
          <w:p w14:paraId="5AF6B01C" w14:textId="77777777" w:rsidR="008308BC" w:rsidRPr="00D557F5" w:rsidRDefault="008E3138">
            <w:pPr>
              <w:shd w:val="clear" w:color="auto" w:fill="FFFFFF"/>
              <w:spacing w:line="360" w:lineRule="auto"/>
              <w:ind w:left="567"/>
              <w:jc w:val="center"/>
              <w:rPr>
                <w:rFonts w:ascii="Arial" w:hAnsi="Arial" w:cs="Arial"/>
                <w:b/>
              </w:rPr>
            </w:pPr>
            <w:r w:rsidRPr="00D557F5">
              <w:rPr>
                <w:rFonts w:ascii="Arial" w:hAnsi="Arial" w:cs="Arial"/>
                <w:b/>
                <w:color w:val="000000"/>
                <w:spacing w:val="79"/>
                <w:sz w:val="28"/>
              </w:rPr>
              <w:t>ФЕДЕРАЦИИ</w:t>
            </w:r>
          </w:p>
        </w:tc>
        <w:tc>
          <w:tcPr>
            <w:tcW w:w="2814" w:type="dxa"/>
            <w:tcBorders>
              <w:top w:val="single" w:sz="24" w:space="0" w:color="auto"/>
              <w:left w:val="none" w:sz="4" w:space="0" w:color="000000"/>
              <w:bottom w:val="single" w:sz="18" w:space="0" w:color="auto"/>
              <w:right w:val="none" w:sz="4" w:space="0" w:color="000000"/>
            </w:tcBorders>
          </w:tcPr>
          <w:p w14:paraId="44CEFDBC" w14:textId="77777777" w:rsidR="008308BC" w:rsidRPr="00D557F5" w:rsidRDefault="008E3138">
            <w:pPr>
              <w:spacing w:before="80"/>
              <w:rPr>
                <w:rFonts w:ascii="Arial" w:hAnsi="Arial" w:cs="Arial"/>
                <w:b/>
                <w:sz w:val="36"/>
                <w:szCs w:val="36"/>
              </w:rPr>
            </w:pPr>
            <w:r w:rsidRPr="00D557F5">
              <w:rPr>
                <w:rFonts w:ascii="Arial" w:hAnsi="Arial" w:cs="Arial"/>
                <w:b/>
                <w:sz w:val="36"/>
                <w:szCs w:val="36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b/>
                <w:sz w:val="36"/>
                <w:szCs w:val="36"/>
              </w:rPr>
              <w:t>Р</w:t>
            </w:r>
            <w:proofErr w:type="gramEnd"/>
            <w:r w:rsidRPr="00D557F5">
              <w:rPr>
                <w:rFonts w:ascii="Arial" w:hAnsi="Arial" w:cs="Arial"/>
                <w:b/>
                <w:sz w:val="36"/>
                <w:szCs w:val="36"/>
              </w:rPr>
              <w:t xml:space="preserve"> 10.04.00.02—</w:t>
            </w:r>
          </w:p>
          <w:p w14:paraId="53E8EDC9" w14:textId="77777777" w:rsidR="008308BC" w:rsidRPr="00D557F5" w:rsidRDefault="008E3138">
            <w:pPr>
              <w:spacing w:before="80"/>
              <w:rPr>
                <w:rFonts w:ascii="Arial" w:hAnsi="Arial" w:cs="Arial"/>
                <w:b/>
                <w:sz w:val="36"/>
                <w:szCs w:val="36"/>
              </w:rPr>
            </w:pPr>
            <w:r w:rsidRPr="00D557F5">
              <w:rPr>
                <w:rFonts w:ascii="Arial" w:hAnsi="Arial" w:cs="Arial"/>
                <w:b/>
                <w:sz w:val="36"/>
                <w:szCs w:val="36"/>
              </w:rPr>
              <w:t>202X</w:t>
            </w:r>
          </w:p>
          <w:p w14:paraId="29F725B7" w14:textId="77777777" w:rsidR="008308BC" w:rsidRPr="00D557F5" w:rsidRDefault="008E3138">
            <w:pPr>
              <w:spacing w:before="80"/>
              <w:rPr>
                <w:rFonts w:ascii="Arial" w:hAnsi="Arial" w:cs="Arial"/>
                <w:i/>
              </w:rPr>
            </w:pPr>
            <w:r w:rsidRPr="00D557F5">
              <w:rPr>
                <w:rFonts w:ascii="Arial" w:hAnsi="Arial" w:cs="Arial"/>
                <w:b/>
                <w:i/>
                <w:sz w:val="28"/>
                <w:szCs w:val="36"/>
              </w:rPr>
              <w:t>(проект, первая редакция)</w:t>
            </w:r>
          </w:p>
        </w:tc>
      </w:tr>
    </w:tbl>
    <w:p w14:paraId="77089BA2" w14:textId="77777777" w:rsidR="008308BC" w:rsidRPr="00D557F5" w:rsidRDefault="008308BC">
      <w:pPr>
        <w:rPr>
          <w:rFonts w:ascii="Arial" w:hAnsi="Arial" w:cs="Arial"/>
        </w:rPr>
      </w:pPr>
    </w:p>
    <w:p w14:paraId="20477AA2" w14:textId="77777777" w:rsidR="008308BC" w:rsidRPr="00D557F5" w:rsidRDefault="008308BC">
      <w:pPr>
        <w:pStyle w:val="140"/>
        <w:spacing w:after="0"/>
        <w:rPr>
          <w:rFonts w:cs="Arial"/>
          <w:sz w:val="32"/>
          <w:szCs w:val="32"/>
        </w:rPr>
      </w:pPr>
    </w:p>
    <w:p w14:paraId="7138582A" w14:textId="77777777" w:rsidR="008308BC" w:rsidRPr="00D557F5" w:rsidRDefault="008308BC">
      <w:pPr>
        <w:pStyle w:val="140"/>
        <w:spacing w:after="0"/>
        <w:rPr>
          <w:rFonts w:cs="Arial"/>
          <w:sz w:val="32"/>
          <w:szCs w:val="32"/>
        </w:rPr>
      </w:pPr>
    </w:p>
    <w:p w14:paraId="199B2FC2" w14:textId="77777777" w:rsidR="008308BC" w:rsidRPr="00D557F5" w:rsidRDefault="008308BC">
      <w:pPr>
        <w:pStyle w:val="140"/>
        <w:spacing w:after="0"/>
        <w:rPr>
          <w:rFonts w:cs="Arial"/>
          <w:sz w:val="32"/>
          <w:szCs w:val="32"/>
        </w:rPr>
      </w:pPr>
    </w:p>
    <w:p w14:paraId="7183D98D" w14:textId="77777777" w:rsidR="008308BC" w:rsidRPr="00D557F5" w:rsidRDefault="008308BC">
      <w:pPr>
        <w:pStyle w:val="140"/>
        <w:spacing w:after="0"/>
        <w:rPr>
          <w:rFonts w:cs="Arial"/>
          <w:sz w:val="32"/>
          <w:szCs w:val="32"/>
        </w:rPr>
      </w:pPr>
    </w:p>
    <w:p w14:paraId="6A3DD947" w14:textId="3C44BA19" w:rsidR="008308BC" w:rsidRPr="00D557F5" w:rsidRDefault="008E3138">
      <w:pPr>
        <w:pStyle w:val="140"/>
        <w:spacing w:after="0"/>
        <w:rPr>
          <w:rFonts w:cs="Arial"/>
          <w:sz w:val="32"/>
          <w:szCs w:val="32"/>
        </w:rPr>
      </w:pPr>
      <w:r w:rsidRPr="00D557F5">
        <w:rPr>
          <w:rFonts w:cs="Arial"/>
          <w:sz w:val="32"/>
          <w:szCs w:val="32"/>
        </w:rPr>
        <w:t>Единая систем</w:t>
      </w:r>
      <w:r w:rsidR="00EA591F">
        <w:rPr>
          <w:rFonts w:cs="Arial"/>
          <w:sz w:val="32"/>
          <w:szCs w:val="32"/>
        </w:rPr>
        <w:t>а информационного моделирования</w:t>
      </w:r>
    </w:p>
    <w:p w14:paraId="61C557BA" w14:textId="77777777" w:rsidR="008308BC" w:rsidRPr="00D557F5" w:rsidRDefault="008308BC">
      <w:pPr>
        <w:pStyle w:val="140"/>
        <w:spacing w:after="0"/>
        <w:rPr>
          <w:rFonts w:cs="Arial"/>
          <w:sz w:val="32"/>
          <w:szCs w:val="32"/>
        </w:rPr>
      </w:pPr>
    </w:p>
    <w:p w14:paraId="6AC359BA" w14:textId="4552870B" w:rsidR="008308BC" w:rsidRPr="00D557F5" w:rsidRDefault="008E3138">
      <w:pPr>
        <w:pStyle w:val="140"/>
        <w:spacing w:line="360" w:lineRule="auto"/>
        <w:rPr>
          <w:rFonts w:cs="Arial"/>
          <w:b w:val="0"/>
          <w:sz w:val="32"/>
          <w:szCs w:val="32"/>
        </w:rPr>
      </w:pPr>
      <w:r w:rsidRPr="00D557F5">
        <w:rPr>
          <w:sz w:val="32"/>
        </w:rPr>
        <w:t>ЕДИНОЕ ИНФОРМАЦИОННОЕ ПРОСТРАНСТВО</w:t>
      </w:r>
    </w:p>
    <w:p w14:paraId="635628A2" w14:textId="77777777" w:rsidR="008308BC" w:rsidRPr="00D557F5" w:rsidRDefault="008E3138">
      <w:pPr>
        <w:pStyle w:val="140"/>
        <w:spacing w:line="360" w:lineRule="auto"/>
        <w:rPr>
          <w:rFonts w:cs="Arial"/>
          <w:sz w:val="28"/>
          <w:szCs w:val="28"/>
        </w:rPr>
      </w:pPr>
      <w:r w:rsidRPr="00D557F5">
        <w:rPr>
          <w:rFonts w:cs="Arial"/>
          <w:sz w:val="28"/>
          <w:szCs w:val="28"/>
        </w:rPr>
        <w:t>Правила формирования</w:t>
      </w:r>
    </w:p>
    <w:p w14:paraId="7B61B68D" w14:textId="77777777" w:rsidR="008308BC" w:rsidRPr="00D557F5" w:rsidRDefault="008308BC">
      <w:pPr>
        <w:rPr>
          <w:rFonts w:ascii="Arial" w:hAnsi="Arial" w:cs="Arial"/>
          <w:b/>
        </w:rPr>
      </w:pPr>
    </w:p>
    <w:p w14:paraId="6EA5280B" w14:textId="77777777" w:rsidR="008308BC" w:rsidRPr="00D557F5" w:rsidRDefault="008308BC">
      <w:pPr>
        <w:rPr>
          <w:rFonts w:ascii="Arial" w:hAnsi="Arial" w:cs="Arial"/>
          <w:b/>
        </w:rPr>
      </w:pPr>
    </w:p>
    <w:p w14:paraId="50FE32B2" w14:textId="67CB90D9" w:rsidR="008308BC" w:rsidRPr="00D557F5" w:rsidRDefault="008E3138">
      <w:pPr>
        <w:jc w:val="center"/>
        <w:rPr>
          <w:rFonts w:ascii="Arial" w:hAnsi="Arial" w:cs="Arial"/>
          <w:b/>
          <w:i/>
        </w:rPr>
      </w:pPr>
      <w:r w:rsidRPr="00D557F5">
        <w:rPr>
          <w:rFonts w:ascii="Arial" w:hAnsi="Arial" w:cs="Arial"/>
          <w:b/>
          <w:i/>
        </w:rPr>
        <w:t xml:space="preserve">Настоящий проект стандарта не подлежит применению до его </w:t>
      </w:r>
      <w:r w:rsidR="00EA591F">
        <w:rPr>
          <w:rFonts w:ascii="Arial" w:hAnsi="Arial" w:cs="Arial"/>
          <w:b/>
          <w:i/>
        </w:rPr>
        <w:br/>
      </w:r>
      <w:r w:rsidRPr="00D557F5">
        <w:rPr>
          <w:rFonts w:ascii="Arial" w:hAnsi="Arial" w:cs="Arial"/>
          <w:b/>
          <w:i/>
        </w:rPr>
        <w:t>утверждения</w:t>
      </w:r>
    </w:p>
    <w:p w14:paraId="42EBA484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65132B3A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2B6E30A8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3D4D55AD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5ADCB3F9" w14:textId="77777777" w:rsidR="008308BC" w:rsidRPr="00D557F5" w:rsidRDefault="008308BC">
      <w:pPr>
        <w:rPr>
          <w:rFonts w:ascii="Arial" w:hAnsi="Arial" w:cs="Arial"/>
          <w:b/>
        </w:rPr>
      </w:pPr>
    </w:p>
    <w:p w14:paraId="5FF14766" w14:textId="77777777" w:rsidR="008308BC" w:rsidRPr="00D557F5" w:rsidRDefault="008308BC">
      <w:pPr>
        <w:rPr>
          <w:rFonts w:ascii="Arial" w:hAnsi="Arial" w:cs="Arial"/>
          <w:b/>
        </w:rPr>
      </w:pPr>
    </w:p>
    <w:p w14:paraId="464CFC21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1271634B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22FAFDE7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11EB4F9A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0B5981C4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03D4063C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77FFF0F4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30CBB395" w14:textId="77777777" w:rsidR="008308BC" w:rsidRPr="00D557F5" w:rsidRDefault="008308BC">
      <w:pPr>
        <w:jc w:val="center"/>
        <w:rPr>
          <w:rFonts w:ascii="Arial" w:hAnsi="Arial" w:cs="Arial"/>
          <w:b/>
        </w:rPr>
      </w:pPr>
    </w:p>
    <w:p w14:paraId="11B5272F" w14:textId="77777777" w:rsidR="008308BC" w:rsidRPr="00D557F5" w:rsidRDefault="008E3138">
      <w:pPr>
        <w:jc w:val="center"/>
        <w:rPr>
          <w:rFonts w:ascii="Arial" w:hAnsi="Arial" w:cs="Arial"/>
          <w:b/>
          <w:sz w:val="20"/>
        </w:rPr>
      </w:pPr>
      <w:r w:rsidRPr="00D557F5">
        <w:rPr>
          <w:rFonts w:ascii="Arial" w:hAnsi="Arial" w:cs="Arial"/>
          <w:b/>
          <w:sz w:val="20"/>
        </w:rPr>
        <w:t>Москва</w:t>
      </w:r>
    </w:p>
    <w:p w14:paraId="6DACF78F" w14:textId="77777777" w:rsidR="008308BC" w:rsidRPr="00D557F5" w:rsidRDefault="008E3138">
      <w:pPr>
        <w:jc w:val="center"/>
        <w:rPr>
          <w:rFonts w:ascii="Arial" w:hAnsi="Arial" w:cs="Arial"/>
          <w:b/>
          <w:sz w:val="20"/>
        </w:rPr>
      </w:pPr>
      <w:r w:rsidRPr="00D557F5">
        <w:rPr>
          <w:rFonts w:ascii="Arial" w:hAnsi="Arial" w:cs="Arial"/>
          <w:b/>
          <w:sz w:val="20"/>
        </w:rPr>
        <w:t>Российский институт стандартизации</w:t>
      </w:r>
    </w:p>
    <w:p w14:paraId="1FA21FB6" w14:textId="77777777" w:rsidR="008308BC" w:rsidRPr="00D557F5" w:rsidRDefault="008E3138">
      <w:pPr>
        <w:jc w:val="center"/>
        <w:rPr>
          <w:rFonts w:ascii="Arial" w:hAnsi="Arial" w:cs="Arial"/>
          <w:b/>
          <w:sz w:val="20"/>
        </w:rPr>
      </w:pPr>
      <w:r w:rsidRPr="00D557F5">
        <w:rPr>
          <w:rFonts w:ascii="Arial" w:hAnsi="Arial" w:cs="Arial"/>
          <w:b/>
          <w:sz w:val="20"/>
        </w:rPr>
        <w:t>202Х</w:t>
      </w:r>
    </w:p>
    <w:p w14:paraId="29A75F36" w14:textId="77777777" w:rsidR="008308BC" w:rsidRPr="00D557F5" w:rsidRDefault="008E3138">
      <w:pPr>
        <w:pageBreakBefore/>
        <w:spacing w:line="360" w:lineRule="auto"/>
        <w:jc w:val="center"/>
        <w:rPr>
          <w:rFonts w:ascii="Arial" w:hAnsi="Arial" w:cs="Arial"/>
          <w:b/>
          <w:sz w:val="28"/>
        </w:rPr>
      </w:pPr>
      <w:r w:rsidRPr="00D557F5">
        <w:rPr>
          <w:rFonts w:ascii="Arial" w:hAnsi="Arial" w:cs="Arial"/>
          <w:b/>
          <w:sz w:val="28"/>
        </w:rPr>
        <w:lastRenderedPageBreak/>
        <w:t>Предисловие</w:t>
      </w:r>
    </w:p>
    <w:p w14:paraId="14FC6925" w14:textId="77777777" w:rsidR="008308BC" w:rsidRPr="00D557F5" w:rsidRDefault="008E31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D557F5">
        <w:rPr>
          <w:rFonts w:ascii="Arial" w:hAnsi="Arial" w:cs="Arial"/>
        </w:rPr>
        <w:t>1 РАЗРАБОТАН частным учреждением Государственной корпорации по ато</w:t>
      </w:r>
      <w:r w:rsidRPr="00D557F5">
        <w:rPr>
          <w:rFonts w:ascii="Arial" w:hAnsi="Arial" w:cs="Arial"/>
        </w:rPr>
        <w:t>м</w:t>
      </w:r>
      <w:r w:rsidRPr="00D557F5">
        <w:rPr>
          <w:rFonts w:ascii="Arial" w:hAnsi="Arial" w:cs="Arial"/>
        </w:rPr>
        <w:t>ной энергии «</w:t>
      </w:r>
      <w:proofErr w:type="spellStart"/>
      <w:r w:rsidRPr="00D557F5">
        <w:rPr>
          <w:rFonts w:ascii="Arial" w:hAnsi="Arial" w:cs="Arial"/>
        </w:rPr>
        <w:t>Росатом</w:t>
      </w:r>
      <w:proofErr w:type="spellEnd"/>
      <w:r w:rsidRPr="00D557F5">
        <w:rPr>
          <w:rFonts w:ascii="Arial" w:hAnsi="Arial" w:cs="Arial"/>
        </w:rPr>
        <w:t xml:space="preserve">» «Отраслевой центр капитального строительства» (частное учреждение </w:t>
      </w:r>
      <w:proofErr w:type="spellStart"/>
      <w:r w:rsidRPr="00D557F5">
        <w:rPr>
          <w:rFonts w:ascii="Arial" w:hAnsi="Arial" w:cs="Arial"/>
        </w:rPr>
        <w:t>Госкорпорации</w:t>
      </w:r>
      <w:proofErr w:type="spellEnd"/>
      <w:r w:rsidRPr="00D557F5">
        <w:rPr>
          <w:rFonts w:ascii="Arial" w:hAnsi="Arial" w:cs="Arial"/>
        </w:rPr>
        <w:t xml:space="preserve"> «</w:t>
      </w:r>
      <w:proofErr w:type="spellStart"/>
      <w:r w:rsidRPr="00D557F5">
        <w:rPr>
          <w:rFonts w:ascii="Arial" w:hAnsi="Arial" w:cs="Arial"/>
        </w:rPr>
        <w:t>Росатом</w:t>
      </w:r>
      <w:proofErr w:type="spellEnd"/>
      <w:r w:rsidRPr="00D557F5">
        <w:rPr>
          <w:rFonts w:ascii="Arial" w:hAnsi="Arial" w:cs="Arial"/>
        </w:rPr>
        <w:t xml:space="preserve">» «ОЦКС») при участии </w:t>
      </w:r>
    </w:p>
    <w:p w14:paraId="325A71B5" w14:textId="77777777" w:rsidR="008308BC" w:rsidRPr="00D557F5" w:rsidRDefault="008E3138">
      <w:pPr>
        <w:spacing w:line="360" w:lineRule="auto"/>
        <w:ind w:firstLine="709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2 </w:t>
      </w:r>
      <w:proofErr w:type="gramStart"/>
      <w:r w:rsidRPr="00D557F5">
        <w:rPr>
          <w:rFonts w:ascii="Arial" w:hAnsi="Arial" w:cs="Arial"/>
        </w:rPr>
        <w:t>ВНЕСЕН</w:t>
      </w:r>
      <w:proofErr w:type="gramEnd"/>
      <w:r w:rsidRPr="00D557F5">
        <w:rPr>
          <w:rFonts w:ascii="Arial" w:hAnsi="Arial" w:cs="Arial"/>
        </w:rPr>
        <w:t xml:space="preserve"> Техническим комитетом по стандартизации ТК 505 «</w:t>
      </w:r>
      <w:r w:rsidRPr="00D557F5">
        <w:rPr>
          <w:rFonts w:ascii="Arial" w:hAnsi="Arial" w:cs="Arial"/>
          <w:shd w:val="clear" w:color="auto" w:fill="FFFFFF"/>
        </w:rPr>
        <w:t>Информацио</w:t>
      </w:r>
      <w:r w:rsidRPr="00D557F5">
        <w:rPr>
          <w:rFonts w:ascii="Arial" w:hAnsi="Arial" w:cs="Arial"/>
          <w:shd w:val="clear" w:color="auto" w:fill="FFFFFF"/>
        </w:rPr>
        <w:t>н</w:t>
      </w:r>
      <w:r w:rsidRPr="00D557F5">
        <w:rPr>
          <w:rFonts w:ascii="Arial" w:hAnsi="Arial" w:cs="Arial"/>
          <w:shd w:val="clear" w:color="auto" w:fill="FFFFFF"/>
        </w:rPr>
        <w:t>ное моделирование</w:t>
      </w:r>
      <w:r w:rsidRPr="00D557F5">
        <w:rPr>
          <w:rFonts w:ascii="Arial" w:hAnsi="Arial" w:cs="Arial"/>
        </w:rPr>
        <w:t>»</w:t>
      </w:r>
    </w:p>
    <w:p w14:paraId="52C8E83F" w14:textId="77777777" w:rsidR="008308BC" w:rsidRPr="00D557F5" w:rsidRDefault="008E3138">
      <w:pPr>
        <w:spacing w:line="360" w:lineRule="auto"/>
        <w:ind w:firstLine="709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3 УТВЕРЖДЕН И ВВЕДЕН В ДЕЙСТВИЕ Приказом Федерального агентства по техническому регулированию и метрологии от                         №                     </w:t>
      </w:r>
      <w:proofErr w:type="gramStart"/>
      <w:r w:rsidRPr="00D557F5">
        <w:rPr>
          <w:rFonts w:ascii="Arial" w:hAnsi="Arial" w:cs="Arial"/>
        </w:rPr>
        <w:t>-</w:t>
      </w:r>
      <w:proofErr w:type="spellStart"/>
      <w:r w:rsidRPr="00D557F5">
        <w:rPr>
          <w:rFonts w:ascii="Arial" w:hAnsi="Arial" w:cs="Arial"/>
        </w:rPr>
        <w:t>с</w:t>
      </w:r>
      <w:proofErr w:type="gramEnd"/>
      <w:r w:rsidRPr="00D557F5">
        <w:rPr>
          <w:rFonts w:ascii="Arial" w:hAnsi="Arial" w:cs="Arial"/>
        </w:rPr>
        <w:t>т</w:t>
      </w:r>
      <w:proofErr w:type="spellEnd"/>
    </w:p>
    <w:p w14:paraId="00829B46" w14:textId="77777777" w:rsidR="008308BC" w:rsidRPr="00D557F5" w:rsidRDefault="008E3138">
      <w:pPr>
        <w:spacing w:line="360" w:lineRule="auto"/>
        <w:ind w:firstLine="709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4 ВВЕДЕН ВПЕРВЫЕ</w:t>
      </w:r>
    </w:p>
    <w:p w14:paraId="2D8B6C80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8CE3A73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AA52BD9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D9012BA" w14:textId="77777777" w:rsidR="008308BC" w:rsidRPr="00D557F5" w:rsidRDefault="008E3138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i/>
          <w:iCs/>
          <w:color w:val="000000"/>
        </w:rPr>
      </w:pPr>
      <w:r w:rsidRPr="00D557F5">
        <w:rPr>
          <w:rFonts w:ascii="Arial" w:hAnsi="Arial" w:cs="Arial"/>
          <w:i/>
          <w:iCs/>
          <w:color w:val="000000"/>
        </w:rPr>
        <w:t>Правила применения настоящего стандарта установлены в статье 26 Ф</w:t>
      </w:r>
      <w:r w:rsidRPr="00D557F5">
        <w:rPr>
          <w:rFonts w:ascii="Arial" w:hAnsi="Arial" w:cs="Arial"/>
          <w:i/>
          <w:iCs/>
          <w:color w:val="000000"/>
        </w:rPr>
        <w:t>е</w:t>
      </w:r>
      <w:r w:rsidRPr="00D557F5">
        <w:rPr>
          <w:rFonts w:ascii="Arial" w:hAnsi="Arial" w:cs="Arial"/>
          <w:i/>
          <w:iCs/>
          <w:color w:val="000000"/>
        </w:rPr>
        <w:t>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–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</w:t>
      </w:r>
      <w:r w:rsidRPr="00D557F5">
        <w:rPr>
          <w:rFonts w:ascii="Arial" w:hAnsi="Arial" w:cs="Arial"/>
          <w:i/>
          <w:iCs/>
          <w:color w:val="000000"/>
        </w:rPr>
        <w:t>а</w:t>
      </w:r>
      <w:r w:rsidRPr="00D557F5">
        <w:rPr>
          <w:rFonts w:ascii="Arial" w:hAnsi="Arial" w:cs="Arial"/>
          <w:i/>
          <w:iCs/>
          <w:color w:val="000000"/>
        </w:rPr>
        <w:t>ционного указателя «Национальные стандарты». Соответствующая информ</w:t>
      </w:r>
      <w:r w:rsidRPr="00D557F5">
        <w:rPr>
          <w:rFonts w:ascii="Arial" w:hAnsi="Arial" w:cs="Arial"/>
          <w:i/>
          <w:iCs/>
          <w:color w:val="000000"/>
        </w:rPr>
        <w:t>а</w:t>
      </w:r>
      <w:r w:rsidRPr="00D557F5">
        <w:rPr>
          <w:rFonts w:ascii="Arial" w:hAnsi="Arial" w:cs="Arial"/>
          <w:i/>
          <w:iCs/>
          <w:color w:val="000000"/>
        </w:rPr>
        <w:t>ция, уведомление и тексты размещаются также в информационной системе о</w:t>
      </w:r>
      <w:r w:rsidRPr="00D557F5">
        <w:rPr>
          <w:rFonts w:ascii="Arial" w:hAnsi="Arial" w:cs="Arial"/>
          <w:i/>
          <w:iCs/>
          <w:color w:val="000000"/>
        </w:rPr>
        <w:t>б</w:t>
      </w:r>
      <w:r w:rsidRPr="00D557F5">
        <w:rPr>
          <w:rFonts w:ascii="Arial" w:hAnsi="Arial" w:cs="Arial"/>
          <w:i/>
          <w:iCs/>
          <w:color w:val="000000"/>
        </w:rPr>
        <w:t>щего пользования — на официальном сайте Федерального агентства по техн</w:t>
      </w:r>
      <w:r w:rsidRPr="00D557F5">
        <w:rPr>
          <w:rFonts w:ascii="Arial" w:hAnsi="Arial" w:cs="Arial"/>
          <w:i/>
          <w:iCs/>
          <w:color w:val="000000"/>
        </w:rPr>
        <w:t>и</w:t>
      </w:r>
      <w:r w:rsidRPr="00D557F5">
        <w:rPr>
          <w:rFonts w:ascii="Arial" w:hAnsi="Arial" w:cs="Arial"/>
          <w:i/>
          <w:iCs/>
          <w:color w:val="000000"/>
        </w:rPr>
        <w:t>ческому регулированию и метрологии в сети Интернет (</w:t>
      </w:r>
      <w:hyperlink r:id="rId10" w:tooltip="http://www.rst.gov.ru" w:history="1">
        <w:r w:rsidRPr="00D557F5">
          <w:rPr>
            <w:rStyle w:val="aff"/>
            <w:rFonts w:ascii="Arial" w:hAnsi="Arial" w:cs="Arial"/>
            <w:i/>
            <w:iCs/>
            <w:lang w:val="ru-RU"/>
          </w:rPr>
          <w:t>www.rst.gov.ru</w:t>
        </w:r>
      </w:hyperlink>
      <w:r w:rsidRPr="00D557F5">
        <w:rPr>
          <w:rFonts w:ascii="Arial" w:hAnsi="Arial" w:cs="Arial"/>
          <w:i/>
          <w:iCs/>
          <w:color w:val="000000"/>
        </w:rPr>
        <w:t>)</w:t>
      </w:r>
    </w:p>
    <w:p w14:paraId="0B2B3CD2" w14:textId="77777777" w:rsidR="008308BC" w:rsidRPr="00D557F5" w:rsidRDefault="008308BC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i/>
          <w:iCs/>
          <w:color w:val="000000"/>
        </w:rPr>
      </w:pPr>
    </w:p>
    <w:p w14:paraId="14C8F033" w14:textId="77777777" w:rsidR="008308BC" w:rsidRPr="00D557F5" w:rsidRDefault="008E3138">
      <w:pPr>
        <w:shd w:val="clear" w:color="auto" w:fill="FFFFFF"/>
        <w:spacing w:line="360" w:lineRule="auto"/>
        <w:ind w:firstLine="709"/>
        <w:jc w:val="right"/>
        <w:rPr>
          <w:rFonts w:ascii="Arial" w:hAnsi="Arial" w:cs="Arial"/>
          <w:color w:val="000000"/>
          <w:spacing w:val="4"/>
        </w:rPr>
      </w:pPr>
      <w:r w:rsidRPr="00D557F5">
        <w:rPr>
          <w:rFonts w:ascii="Arial" w:hAnsi="Arial" w:cs="Arial"/>
          <w:color w:val="000000"/>
          <w:spacing w:val="4"/>
        </w:rPr>
        <w:t>© Оформление, ФГБУ «Институт стандартизации», 202Х</w:t>
      </w:r>
    </w:p>
    <w:p w14:paraId="7BB398EF" w14:textId="77777777" w:rsidR="0027314B" w:rsidRPr="00D557F5" w:rsidRDefault="0027314B">
      <w:pPr>
        <w:shd w:val="clear" w:color="auto" w:fill="FFFFFF"/>
        <w:spacing w:line="360" w:lineRule="auto"/>
        <w:ind w:firstLine="709"/>
        <w:jc w:val="right"/>
        <w:rPr>
          <w:rFonts w:ascii="Arial" w:hAnsi="Arial" w:cs="Arial"/>
          <w:color w:val="000000"/>
          <w:spacing w:val="4"/>
        </w:rPr>
      </w:pPr>
    </w:p>
    <w:p w14:paraId="33FF02CF" w14:textId="77777777" w:rsidR="0027314B" w:rsidRPr="00D557F5" w:rsidRDefault="0027314B">
      <w:pPr>
        <w:shd w:val="clear" w:color="auto" w:fill="FFFFFF"/>
        <w:spacing w:line="360" w:lineRule="auto"/>
        <w:ind w:firstLine="709"/>
        <w:jc w:val="right"/>
        <w:rPr>
          <w:rFonts w:ascii="Arial" w:hAnsi="Arial" w:cs="Arial"/>
          <w:color w:val="000000"/>
          <w:spacing w:val="4"/>
        </w:rPr>
      </w:pPr>
    </w:p>
    <w:p w14:paraId="591B8DF3" w14:textId="77777777" w:rsidR="0027314B" w:rsidRPr="00D557F5" w:rsidRDefault="0027314B">
      <w:pPr>
        <w:shd w:val="clear" w:color="auto" w:fill="FFFFFF"/>
        <w:spacing w:line="360" w:lineRule="auto"/>
        <w:ind w:firstLine="709"/>
        <w:jc w:val="right"/>
        <w:rPr>
          <w:rFonts w:ascii="Arial" w:hAnsi="Arial" w:cs="Arial"/>
          <w:color w:val="000000"/>
          <w:spacing w:val="4"/>
        </w:rPr>
      </w:pPr>
    </w:p>
    <w:p w14:paraId="11217973" w14:textId="77777777" w:rsidR="008308BC" w:rsidRPr="00D557F5" w:rsidRDefault="008E313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557F5">
        <w:rPr>
          <w:rFonts w:ascii="Arial" w:hAnsi="Arial" w:cs="Arial"/>
          <w:color w:val="000000"/>
        </w:rPr>
        <w:t xml:space="preserve">Настоящий стандарт не может быть полностью или частично воспроизведен, тиражирован и распространен в качестве официального издания без разрешения </w:t>
      </w:r>
      <w:r w:rsidRPr="00D557F5">
        <w:rPr>
          <w:rFonts w:ascii="Arial" w:hAnsi="Arial" w:cs="Arial"/>
          <w:iCs/>
          <w:color w:val="000000"/>
        </w:rPr>
        <w:t>Федерального агентства по техническому регулированию и метрологии</w:t>
      </w:r>
      <w:r w:rsidRPr="00D557F5">
        <w:rPr>
          <w:rFonts w:ascii="Arial" w:hAnsi="Arial" w:cs="Arial"/>
          <w:i/>
          <w:iCs/>
          <w:color w:val="000000"/>
        </w:rPr>
        <w:br w:type="page" w:clear="all"/>
      </w:r>
    </w:p>
    <w:p w14:paraId="4C3CDFE8" w14:textId="77777777" w:rsidR="008308BC" w:rsidRPr="00D557F5" w:rsidRDefault="008E3138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D557F5">
        <w:rPr>
          <w:rFonts w:ascii="Arial" w:hAnsi="Arial" w:cs="Arial"/>
          <w:b/>
          <w:sz w:val="28"/>
        </w:rPr>
        <w:lastRenderedPageBreak/>
        <w:t>Содержание</w:t>
      </w:r>
    </w:p>
    <w:p w14:paraId="5666AAC9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1 Область применения</w:t>
      </w:r>
      <w:r w:rsidRPr="00D557F5">
        <w:rPr>
          <w:rFonts w:ascii="Arial" w:hAnsi="Arial" w:cs="Arial"/>
        </w:rPr>
        <w:tab/>
      </w:r>
    </w:p>
    <w:p w14:paraId="3BB2C340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2 Нормативные ссылки</w:t>
      </w:r>
      <w:r w:rsidRPr="00D557F5">
        <w:rPr>
          <w:rFonts w:ascii="Arial" w:hAnsi="Arial" w:cs="Arial"/>
        </w:rPr>
        <w:tab/>
      </w:r>
    </w:p>
    <w:p w14:paraId="53F94D1C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3 Термины, определения и сокращения</w:t>
      </w:r>
      <w:r w:rsidRPr="00D557F5">
        <w:rPr>
          <w:rFonts w:ascii="Arial" w:hAnsi="Arial" w:cs="Arial"/>
        </w:rPr>
        <w:tab/>
      </w:r>
    </w:p>
    <w:p w14:paraId="1E10035D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4 О</w:t>
      </w:r>
      <w:r w:rsidR="009D3130" w:rsidRPr="00D557F5">
        <w:rPr>
          <w:rFonts w:ascii="Arial" w:hAnsi="Arial" w:cs="Arial"/>
        </w:rPr>
        <w:t>бщи</w:t>
      </w:r>
      <w:r w:rsidRPr="00D557F5">
        <w:rPr>
          <w:rFonts w:ascii="Arial" w:hAnsi="Arial" w:cs="Arial"/>
        </w:rPr>
        <w:t>е положения</w:t>
      </w:r>
      <w:r w:rsidRPr="00D557F5">
        <w:rPr>
          <w:rFonts w:ascii="Arial" w:hAnsi="Arial" w:cs="Arial"/>
        </w:rPr>
        <w:tab/>
      </w:r>
    </w:p>
    <w:p w14:paraId="675DD89B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5</w:t>
      </w:r>
      <w:r w:rsidRPr="00D557F5">
        <w:t> </w:t>
      </w:r>
      <w:r w:rsidRPr="00D557F5">
        <w:rPr>
          <w:rFonts w:ascii="Arial" w:hAnsi="Arial" w:cs="Arial"/>
        </w:rPr>
        <w:t>Общие правила формирования единого информационного пространства при пр</w:t>
      </w:r>
      <w:r w:rsidRPr="00D557F5">
        <w:rPr>
          <w:rFonts w:ascii="Arial" w:hAnsi="Arial" w:cs="Arial"/>
        </w:rPr>
        <w:t>и</w:t>
      </w:r>
      <w:r w:rsidRPr="00D557F5">
        <w:rPr>
          <w:rFonts w:ascii="Arial" w:hAnsi="Arial" w:cs="Arial"/>
        </w:rPr>
        <w:t>менении технологии информационного моделирования</w:t>
      </w:r>
      <w:r w:rsidRPr="00D557F5">
        <w:rPr>
          <w:rFonts w:ascii="Arial" w:hAnsi="Arial" w:cs="Arial"/>
        </w:rPr>
        <w:tab/>
      </w:r>
    </w:p>
    <w:p w14:paraId="164B99A3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6 </w:t>
      </w:r>
      <w:r w:rsidR="009D3130" w:rsidRPr="00D557F5">
        <w:rPr>
          <w:rFonts w:ascii="Arial" w:hAnsi="Arial" w:cs="Arial"/>
        </w:rPr>
        <w:t>Общие правила формирования единого информационного пространства 2-го и высших уровней</w:t>
      </w:r>
      <w:r w:rsidRPr="00D557F5">
        <w:rPr>
          <w:rFonts w:ascii="Arial" w:hAnsi="Arial" w:cs="Arial"/>
        </w:rPr>
        <w:tab/>
      </w:r>
    </w:p>
    <w:p w14:paraId="6D51C832" w14:textId="77777777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7 Требования к </w:t>
      </w:r>
      <w:r w:rsidRPr="00D557F5">
        <w:rPr>
          <w:rFonts w:ascii="Arial" w:hAnsi="Arial" w:cs="Arial"/>
          <w:color w:val="000000" w:themeColor="text1"/>
        </w:rPr>
        <w:t>техническому обеспечению</w:t>
      </w:r>
      <w:r w:rsidRPr="00D557F5">
        <w:rPr>
          <w:rFonts w:ascii="Arial" w:hAnsi="Arial" w:cs="Arial"/>
        </w:rPr>
        <w:t xml:space="preserve"> единого информационного пространства</w:t>
      </w:r>
      <w:r w:rsidRPr="00D557F5">
        <w:rPr>
          <w:rFonts w:ascii="Arial" w:hAnsi="Arial" w:cs="Arial"/>
        </w:rPr>
        <w:tab/>
      </w:r>
    </w:p>
    <w:p w14:paraId="757A1907" w14:textId="77777777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8 Требования к программному обеспечению единого информационного простра</w:t>
      </w:r>
      <w:r w:rsidRPr="00D557F5">
        <w:rPr>
          <w:rFonts w:ascii="Arial" w:hAnsi="Arial" w:cs="Arial"/>
        </w:rPr>
        <w:t>н</w:t>
      </w:r>
      <w:r w:rsidRPr="00D557F5">
        <w:rPr>
          <w:rFonts w:ascii="Arial" w:hAnsi="Arial" w:cs="Arial"/>
        </w:rPr>
        <w:t>ства</w:t>
      </w:r>
      <w:r w:rsidRPr="00D557F5">
        <w:rPr>
          <w:rFonts w:ascii="Arial" w:hAnsi="Arial" w:cs="Arial"/>
        </w:rPr>
        <w:tab/>
      </w:r>
    </w:p>
    <w:p w14:paraId="681F0CEA" w14:textId="77777777" w:rsidR="008308BC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9 Роли участников проекта при применении технологии информационного модел</w:t>
      </w:r>
      <w:r w:rsidRPr="00D557F5">
        <w:rPr>
          <w:rFonts w:ascii="Arial" w:hAnsi="Arial" w:cs="Arial"/>
        </w:rPr>
        <w:t>и</w:t>
      </w:r>
      <w:r w:rsidRPr="00D557F5">
        <w:rPr>
          <w:rFonts w:ascii="Arial" w:hAnsi="Arial" w:cs="Arial"/>
        </w:rPr>
        <w:t>рования</w:t>
      </w:r>
      <w:r w:rsidR="008E3138" w:rsidRPr="00D557F5">
        <w:rPr>
          <w:rFonts w:ascii="Arial" w:hAnsi="Arial" w:cs="Arial"/>
        </w:rPr>
        <w:tab/>
      </w:r>
    </w:p>
    <w:p w14:paraId="0A3F5217" w14:textId="77777777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10 Правила взаимодействия субъектов информационного моделирования в едином информационном пространстве</w:t>
      </w:r>
      <w:r w:rsidRPr="00D557F5">
        <w:rPr>
          <w:rFonts w:ascii="Arial" w:hAnsi="Arial" w:cs="Arial"/>
        </w:rPr>
        <w:tab/>
      </w:r>
    </w:p>
    <w:p w14:paraId="3A3CF11B" w14:textId="77777777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11 Требования по хранению информации в едином информационном пространстве</w:t>
      </w:r>
      <w:r w:rsidRPr="00D557F5">
        <w:rPr>
          <w:rFonts w:ascii="Arial" w:hAnsi="Arial" w:cs="Arial"/>
        </w:rPr>
        <w:tab/>
      </w:r>
    </w:p>
    <w:p w14:paraId="4EFA6DDA" w14:textId="77777777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12 Взаимосвязь структуры единого информационного пространства с оценкой уро</w:t>
      </w:r>
      <w:r w:rsidRPr="00D557F5">
        <w:rPr>
          <w:rFonts w:ascii="Arial" w:hAnsi="Arial" w:cs="Arial"/>
        </w:rPr>
        <w:t>в</w:t>
      </w:r>
      <w:r w:rsidRPr="00D557F5">
        <w:rPr>
          <w:rFonts w:ascii="Arial" w:hAnsi="Arial" w:cs="Arial"/>
        </w:rPr>
        <w:t>ня внедрения технологии информационного моделирования</w:t>
      </w:r>
      <w:r w:rsidRPr="00D557F5">
        <w:rPr>
          <w:rFonts w:ascii="Arial" w:hAnsi="Arial" w:cs="Arial"/>
        </w:rPr>
        <w:tab/>
      </w:r>
    </w:p>
    <w:p w14:paraId="755CA634" w14:textId="77777777" w:rsidR="009D3130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Приложение</w:t>
      </w:r>
      <w:proofErr w:type="gramStart"/>
      <w:r w:rsidRPr="00D557F5">
        <w:rPr>
          <w:rFonts w:ascii="Arial" w:hAnsi="Arial" w:cs="Arial"/>
        </w:rPr>
        <w:t xml:space="preserve"> А</w:t>
      </w:r>
      <w:proofErr w:type="gramEnd"/>
      <w:r w:rsidRPr="00D557F5">
        <w:rPr>
          <w:rFonts w:ascii="Arial" w:hAnsi="Arial" w:cs="Arial"/>
        </w:rPr>
        <w:t xml:space="preserve"> (</w:t>
      </w:r>
      <w:r w:rsidR="009D3130" w:rsidRPr="00D557F5">
        <w:rPr>
          <w:rFonts w:ascii="Arial" w:hAnsi="Arial" w:cs="Arial"/>
        </w:rPr>
        <w:t>обязательное</w:t>
      </w:r>
      <w:r w:rsidRPr="00D557F5">
        <w:rPr>
          <w:rFonts w:ascii="Arial" w:hAnsi="Arial" w:cs="Arial"/>
        </w:rPr>
        <w:t xml:space="preserve">) </w:t>
      </w:r>
      <w:r w:rsidR="009D3130" w:rsidRPr="00D557F5">
        <w:rPr>
          <w:rFonts w:ascii="Arial" w:hAnsi="Arial" w:cs="Arial"/>
        </w:rPr>
        <w:t>Правила кодирования требований к ЕИП</w:t>
      </w:r>
      <w:r w:rsidRPr="00D557F5">
        <w:rPr>
          <w:rFonts w:ascii="Arial" w:hAnsi="Arial" w:cs="Arial"/>
        </w:rPr>
        <w:tab/>
      </w:r>
    </w:p>
    <w:p w14:paraId="6A6462B8" w14:textId="1396CACD" w:rsidR="00C457C7" w:rsidRPr="00D557F5" w:rsidRDefault="00C457C7" w:rsidP="00C457C7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Приложение</w:t>
      </w:r>
      <w:proofErr w:type="gramStart"/>
      <w:r w:rsidRPr="00D557F5">
        <w:rPr>
          <w:rFonts w:ascii="Arial" w:hAnsi="Arial" w:cs="Arial"/>
        </w:rPr>
        <w:t xml:space="preserve"> Б</w:t>
      </w:r>
      <w:proofErr w:type="gramEnd"/>
      <w:r w:rsidRPr="00D557F5">
        <w:rPr>
          <w:rFonts w:ascii="Arial" w:hAnsi="Arial" w:cs="Arial"/>
        </w:rPr>
        <w:t xml:space="preserve"> (обязательное) </w:t>
      </w:r>
      <w:r w:rsidRPr="00C457C7">
        <w:rPr>
          <w:rFonts w:ascii="Arial" w:hAnsi="Arial" w:cs="Arial"/>
        </w:rPr>
        <w:t>Функциональная схема ЕИП 2-го уровня</w:t>
      </w:r>
      <w:r w:rsidRPr="00D557F5">
        <w:rPr>
          <w:rFonts w:ascii="Arial" w:hAnsi="Arial" w:cs="Arial"/>
        </w:rPr>
        <w:tab/>
      </w:r>
    </w:p>
    <w:p w14:paraId="7E611BF0" w14:textId="3F54BC34" w:rsidR="009D3130" w:rsidRPr="00D557F5" w:rsidRDefault="009D3130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Приложение</w:t>
      </w:r>
      <w:proofErr w:type="gramStart"/>
      <w:r w:rsidRPr="00D557F5">
        <w:rPr>
          <w:rFonts w:ascii="Arial" w:hAnsi="Arial" w:cs="Arial"/>
        </w:rPr>
        <w:t xml:space="preserve"> </w:t>
      </w:r>
      <w:r w:rsidR="00C457C7">
        <w:rPr>
          <w:rFonts w:ascii="Arial" w:hAnsi="Arial" w:cs="Arial"/>
        </w:rPr>
        <w:t>В</w:t>
      </w:r>
      <w:proofErr w:type="gramEnd"/>
      <w:r w:rsidRPr="00D557F5">
        <w:rPr>
          <w:rFonts w:ascii="Arial" w:hAnsi="Arial" w:cs="Arial"/>
        </w:rPr>
        <w:t xml:space="preserve"> (</w:t>
      </w:r>
      <w:r w:rsidR="00C457C7" w:rsidRPr="00D557F5">
        <w:rPr>
          <w:rFonts w:ascii="Arial" w:hAnsi="Arial" w:cs="Arial"/>
        </w:rPr>
        <w:t>обязательное</w:t>
      </w:r>
      <w:r w:rsidRPr="00D557F5">
        <w:rPr>
          <w:rFonts w:ascii="Arial" w:hAnsi="Arial" w:cs="Arial"/>
        </w:rPr>
        <w:t>) Функциональные требования к автоматизированным системам и их компонентам, служебным объектам прикладного уровня, прикладным логическим объектам</w:t>
      </w:r>
      <w:r w:rsidRPr="00D557F5">
        <w:rPr>
          <w:rFonts w:ascii="Arial" w:hAnsi="Arial" w:cs="Arial"/>
        </w:rPr>
        <w:tab/>
      </w:r>
    </w:p>
    <w:p w14:paraId="6E79BA8C" w14:textId="6B58620D" w:rsidR="009D3130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Приложение </w:t>
      </w:r>
      <w:r w:rsidR="00C457C7">
        <w:rPr>
          <w:rFonts w:ascii="Arial" w:hAnsi="Arial" w:cs="Arial"/>
        </w:rPr>
        <w:t>Г</w:t>
      </w:r>
      <w:r w:rsidRPr="00D557F5">
        <w:rPr>
          <w:rFonts w:ascii="Arial" w:hAnsi="Arial" w:cs="Arial"/>
        </w:rPr>
        <w:t xml:space="preserve"> (справочное) </w:t>
      </w:r>
      <w:r w:rsidR="009D3130" w:rsidRPr="00D557F5">
        <w:rPr>
          <w:rFonts w:ascii="Arial" w:hAnsi="Arial" w:cs="Arial"/>
        </w:rPr>
        <w:t>Функции участников процесса строительства</w:t>
      </w:r>
      <w:r w:rsidR="009D3130" w:rsidRPr="00D557F5">
        <w:rPr>
          <w:rFonts w:ascii="Arial" w:hAnsi="Arial" w:cs="Arial"/>
        </w:rPr>
        <w:tab/>
      </w:r>
    </w:p>
    <w:p w14:paraId="4EF69082" w14:textId="531B51AA" w:rsidR="008308BC" w:rsidRPr="00D557F5" w:rsidRDefault="008F72A4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Приложение</w:t>
      </w:r>
      <w:proofErr w:type="gramStart"/>
      <w:r w:rsidRPr="00D557F5">
        <w:rPr>
          <w:rFonts w:ascii="Arial" w:hAnsi="Arial" w:cs="Arial"/>
        </w:rPr>
        <w:t xml:space="preserve"> </w:t>
      </w:r>
      <w:r w:rsidR="00C457C7">
        <w:rPr>
          <w:rFonts w:ascii="Arial" w:hAnsi="Arial" w:cs="Arial"/>
        </w:rPr>
        <w:t>Д</w:t>
      </w:r>
      <w:proofErr w:type="gramEnd"/>
      <w:r w:rsidRPr="00D557F5">
        <w:rPr>
          <w:rFonts w:ascii="Arial" w:hAnsi="Arial" w:cs="Arial"/>
        </w:rPr>
        <w:t xml:space="preserve"> (справочное) </w:t>
      </w:r>
      <w:r w:rsidR="008E3138" w:rsidRPr="00D557F5">
        <w:rPr>
          <w:rFonts w:ascii="Arial" w:hAnsi="Arial" w:cs="Arial"/>
        </w:rPr>
        <w:t>Роли и ответственность участников проекта с примен</w:t>
      </w:r>
      <w:r w:rsidR="008E3138" w:rsidRPr="00D557F5">
        <w:rPr>
          <w:rFonts w:ascii="Arial" w:hAnsi="Arial" w:cs="Arial"/>
        </w:rPr>
        <w:t>е</w:t>
      </w:r>
      <w:r w:rsidR="008E3138" w:rsidRPr="00D557F5">
        <w:rPr>
          <w:rFonts w:ascii="Arial" w:hAnsi="Arial" w:cs="Arial"/>
        </w:rPr>
        <w:t>нием ТИМ верхнего уровня (на уровне организаций)</w:t>
      </w:r>
      <w:r w:rsidR="008E3138" w:rsidRPr="00D557F5">
        <w:rPr>
          <w:rFonts w:ascii="Arial" w:hAnsi="Arial" w:cs="Arial"/>
        </w:rPr>
        <w:tab/>
      </w:r>
    </w:p>
    <w:p w14:paraId="6412AA9C" w14:textId="3FA54ECE" w:rsidR="008F72A4" w:rsidRPr="00D557F5" w:rsidRDefault="008F72A4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Приложение</w:t>
      </w:r>
      <w:proofErr w:type="gramStart"/>
      <w:r w:rsidRPr="00D557F5">
        <w:rPr>
          <w:rFonts w:ascii="Arial" w:hAnsi="Arial" w:cs="Arial"/>
        </w:rPr>
        <w:t xml:space="preserve"> </w:t>
      </w:r>
      <w:r w:rsidR="00C457C7">
        <w:rPr>
          <w:rFonts w:ascii="Arial" w:hAnsi="Arial" w:cs="Arial"/>
        </w:rPr>
        <w:t>Е</w:t>
      </w:r>
      <w:proofErr w:type="gramEnd"/>
      <w:r w:rsidRPr="00D557F5">
        <w:rPr>
          <w:rFonts w:ascii="Arial" w:hAnsi="Arial" w:cs="Arial"/>
        </w:rPr>
        <w:t xml:space="preserve"> (справочное) Схемы организации интеграции</w:t>
      </w:r>
      <w:r w:rsidRPr="00D557F5">
        <w:rPr>
          <w:rFonts w:ascii="Arial" w:hAnsi="Arial" w:cs="Arial"/>
        </w:rPr>
        <w:tab/>
      </w:r>
    </w:p>
    <w:p w14:paraId="3B280547" w14:textId="77777777" w:rsidR="008308BC" w:rsidRPr="00D557F5" w:rsidRDefault="008E3138">
      <w:pPr>
        <w:tabs>
          <w:tab w:val="right" w:leader="dot" w:pos="9639"/>
        </w:tabs>
        <w:spacing w:line="360" w:lineRule="auto"/>
        <w:rPr>
          <w:rFonts w:ascii="Arial" w:hAnsi="Arial" w:cs="Arial"/>
        </w:rPr>
      </w:pPr>
      <w:r w:rsidRPr="00D557F5">
        <w:rPr>
          <w:rFonts w:ascii="Arial" w:hAnsi="Arial" w:cs="Arial"/>
        </w:rPr>
        <w:t>Библиография</w:t>
      </w:r>
      <w:r w:rsidRPr="00D557F5">
        <w:rPr>
          <w:rFonts w:ascii="Arial" w:hAnsi="Arial" w:cs="Arial"/>
        </w:rPr>
        <w:tab/>
      </w:r>
    </w:p>
    <w:p w14:paraId="095F5022" w14:textId="77777777" w:rsidR="008308BC" w:rsidRPr="00D557F5" w:rsidRDefault="008308BC">
      <w:pPr>
        <w:tabs>
          <w:tab w:val="right" w:leader="dot" w:pos="9639"/>
        </w:tabs>
        <w:spacing w:before="360" w:line="360" w:lineRule="auto"/>
        <w:jc w:val="center"/>
        <w:rPr>
          <w:rFonts w:ascii="Arial" w:hAnsi="Arial" w:cs="Arial"/>
          <w:b/>
          <w:sz w:val="28"/>
        </w:rPr>
      </w:pPr>
    </w:p>
    <w:p w14:paraId="2891EBF0" w14:textId="77777777" w:rsidR="008308BC" w:rsidRPr="00D557F5" w:rsidRDefault="008308BC">
      <w:pPr>
        <w:spacing w:before="360" w:line="360" w:lineRule="auto"/>
        <w:jc w:val="center"/>
        <w:rPr>
          <w:rFonts w:ascii="Arial" w:hAnsi="Arial" w:cs="Arial"/>
          <w:b/>
          <w:sz w:val="28"/>
        </w:rPr>
      </w:pPr>
    </w:p>
    <w:p w14:paraId="011529E3" w14:textId="77777777" w:rsidR="008308BC" w:rsidRPr="00D557F5" w:rsidRDefault="008E3138">
      <w:pPr>
        <w:pageBreakBefore/>
        <w:spacing w:before="360" w:line="360" w:lineRule="auto"/>
        <w:jc w:val="center"/>
        <w:rPr>
          <w:rFonts w:ascii="Arial" w:hAnsi="Arial" w:cs="Arial"/>
          <w:b/>
          <w:sz w:val="28"/>
        </w:rPr>
      </w:pPr>
      <w:r w:rsidRPr="00D557F5">
        <w:rPr>
          <w:rFonts w:ascii="Arial" w:hAnsi="Arial" w:cs="Arial"/>
          <w:b/>
          <w:sz w:val="28"/>
        </w:rPr>
        <w:lastRenderedPageBreak/>
        <w:t>Введение</w:t>
      </w:r>
    </w:p>
    <w:p w14:paraId="23F498D2" w14:textId="77777777" w:rsidR="00335CDD" w:rsidRPr="00D557F5" w:rsidRDefault="00335CDD" w:rsidP="00335CDD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В связи с развитием цифровых технологий расширяется использование и</w:t>
      </w:r>
      <w:r w:rsidRPr="00D557F5">
        <w:rPr>
          <w:rFonts w:ascii="Arial" w:hAnsi="Arial" w:cs="Arial"/>
        </w:rPr>
        <w:t>н</w:t>
      </w:r>
      <w:r w:rsidRPr="00D557F5">
        <w:rPr>
          <w:rFonts w:ascii="Arial" w:hAnsi="Arial" w:cs="Arial"/>
        </w:rPr>
        <w:t xml:space="preserve">формационного моделирования при решении задач проектирования, строительства и эксплуатации объектов </w:t>
      </w:r>
      <w:r w:rsidR="00263CC6" w:rsidRPr="00D557F5">
        <w:rPr>
          <w:rFonts w:ascii="Arial" w:hAnsi="Arial" w:cs="Arial"/>
        </w:rPr>
        <w:t>информационного моделирования</w:t>
      </w:r>
      <w:r w:rsidRPr="00D557F5">
        <w:rPr>
          <w:rFonts w:ascii="Arial" w:hAnsi="Arial" w:cs="Arial"/>
        </w:rPr>
        <w:t>. Информационные м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дели выступают основным инструментом создания глобальной конкурентоспособной продукции и одной из форм результатов проектной деятельности.</w:t>
      </w:r>
    </w:p>
    <w:p w14:paraId="79978255" w14:textId="77777777" w:rsidR="00335CDD" w:rsidRPr="00D557F5" w:rsidRDefault="00335CDD" w:rsidP="00335CDD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Для решения задач управления информацией и информационными моделями необходимо использование информационного пространства, которое бы объедин</w:t>
      </w:r>
      <w:r w:rsidRPr="00D557F5">
        <w:rPr>
          <w:rFonts w:ascii="Arial" w:hAnsi="Arial" w:cs="Arial"/>
        </w:rPr>
        <w:t>я</w:t>
      </w:r>
      <w:r w:rsidRPr="00D557F5">
        <w:rPr>
          <w:rFonts w:ascii="Arial" w:hAnsi="Arial" w:cs="Arial"/>
        </w:rPr>
        <w:t>ло различные информационные системы и позволяло обеспечить реализацию сквозных процессов управления капитальными вложениями на всех этапах жизне</w:t>
      </w:r>
      <w:r w:rsidRPr="00D557F5">
        <w:rPr>
          <w:rFonts w:ascii="Arial" w:hAnsi="Arial" w:cs="Arial"/>
        </w:rPr>
        <w:t>н</w:t>
      </w:r>
      <w:r w:rsidRPr="00D557F5">
        <w:rPr>
          <w:rFonts w:ascii="Arial" w:hAnsi="Arial" w:cs="Arial"/>
        </w:rPr>
        <w:t>ного цикла объекта капитального строительства.</w:t>
      </w:r>
    </w:p>
    <w:p w14:paraId="446FFE9D" w14:textId="7EC02B6D" w:rsidR="00335CDD" w:rsidRPr="00D557F5" w:rsidRDefault="00335CDD" w:rsidP="00335CDD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Настоящий стандарт определяет правила формирования архитектуры единого информационного пространства застройщика, подрядных и субподрядных организ</w:t>
      </w:r>
      <w:r w:rsidRPr="00D557F5">
        <w:rPr>
          <w:rFonts w:ascii="Arial" w:hAnsi="Arial" w:cs="Arial"/>
        </w:rPr>
        <w:t>а</w:t>
      </w:r>
      <w:r w:rsidRPr="00D557F5">
        <w:rPr>
          <w:rFonts w:ascii="Arial" w:hAnsi="Arial" w:cs="Arial"/>
        </w:rPr>
        <w:t>ций в рамках единого информационного пространства градостроительной деятел</w:t>
      </w:r>
      <w:r w:rsidRPr="00D557F5">
        <w:rPr>
          <w:rFonts w:ascii="Arial" w:hAnsi="Arial" w:cs="Arial"/>
        </w:rPr>
        <w:t>ь</w:t>
      </w:r>
      <w:r w:rsidRPr="00D557F5">
        <w:rPr>
          <w:rFonts w:ascii="Arial" w:hAnsi="Arial" w:cs="Arial"/>
        </w:rPr>
        <w:t>ности. Учитывая, что в современном цифровом мире предприятия, участвующие в градостроительной деятельности, широко применяются самые различные ресурсы, как традиционные для строительной отрасли: людские, машины и механизмы, об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рудование и материалы, так и цифровые: информационные системы, автоматизир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ванное оборудование и средства автоматизации производственной деятельности. При разработке стандарта были учтены подходы по управлению качеством пр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 xml:space="preserve">граммного обеспечения как на уровне процесса, так и на уровне продукта на основе стандартов моделей качества (ГОСТ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25000—2021 [1], ГОСТ Р ИСО/МЭК 9126—93 [2]), моделей зрелости процессов (ГОСТ Р ИСО/МЭК 15504-1—2009 [3], ГОСТ Р ИСО/МЭК 15504-2—2009 [4], ГОСТ Р ИСО/МЭК 15504-3—2009 [5], ГОСТ Р ИСО/МЭК 15504-4—2012 [6], 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15504-5—2016 [7], ГОСТ Р 56566—2015/ISO/IEC TS 15504-9:2011 [8]), а также стандартов, ориентированных на вериф</w:t>
      </w:r>
      <w:r w:rsidRPr="00D557F5">
        <w:rPr>
          <w:rFonts w:ascii="Arial" w:hAnsi="Arial" w:cs="Arial"/>
        </w:rPr>
        <w:t>и</w:t>
      </w:r>
      <w:r w:rsidRPr="00D557F5">
        <w:rPr>
          <w:rFonts w:ascii="Arial" w:hAnsi="Arial" w:cs="Arial"/>
        </w:rPr>
        <w:t xml:space="preserve">кацию и </w:t>
      </w:r>
      <w:proofErr w:type="spellStart"/>
      <w:r w:rsidRPr="00D557F5">
        <w:rPr>
          <w:rFonts w:ascii="Arial" w:hAnsi="Arial" w:cs="Arial"/>
        </w:rPr>
        <w:t>валидацию</w:t>
      </w:r>
      <w:proofErr w:type="spellEnd"/>
      <w:r w:rsidRPr="00D557F5">
        <w:rPr>
          <w:rFonts w:ascii="Arial" w:hAnsi="Arial" w:cs="Arial"/>
        </w:rPr>
        <w:t xml:space="preserve"> программного обеспечения (ГОСТ Р ИСО/МЭК 12207—2010 [9], IEEE 1028 [10] и т.д.).</w:t>
      </w:r>
    </w:p>
    <w:p w14:paraId="3022AD4E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Настоящий стандарт содержит требования по формированию ЕИП на всем ЖЦ ОИМ с использованием ТИМ (см. 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25001) в части:</w:t>
      </w:r>
    </w:p>
    <w:p w14:paraId="3D5F4581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>- технического обеспечения ЕИП, включая требования:</w:t>
      </w:r>
    </w:p>
    <w:p w14:paraId="0AFA3A3C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к техническим средствам;</w:t>
      </w:r>
    </w:p>
    <w:p w14:paraId="3C98D781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информационно-телекоммуникационным сетям;</w:t>
      </w:r>
    </w:p>
    <w:p w14:paraId="4E90432F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виртуальной инфраструктуре;</w:t>
      </w:r>
    </w:p>
    <w:p w14:paraId="0F6E3B51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виртуальной вычислительной сети;</w:t>
      </w:r>
    </w:p>
    <w:p w14:paraId="12E652B8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защите информации на уровне технического обеспечения;</w:t>
      </w:r>
    </w:p>
    <w:p w14:paraId="29000A7A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ПО ЕИП, включая требования:</w:t>
      </w:r>
    </w:p>
    <w:p w14:paraId="019EB58D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к общему программному обеспечению;</w:t>
      </w:r>
    </w:p>
    <w:p w14:paraId="40A7A3C9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программному обеспечению (прикладному);</w:t>
      </w:r>
    </w:p>
    <w:p w14:paraId="7A432D62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виртуализации программного обеспечения (виртуализация программ);</w:t>
      </w:r>
    </w:p>
    <w:p w14:paraId="7E310C52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защите информации на уровне программного обеспечения;</w:t>
      </w:r>
    </w:p>
    <w:p w14:paraId="3AB2B294" w14:textId="5C910BDB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профилям ПО и его компонентам, входящим в состав ЕИП, включая профили безопасности;</w:t>
      </w:r>
    </w:p>
    <w:p w14:paraId="7479BD4A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организационного обеспечения ЕИП;</w:t>
      </w:r>
    </w:p>
    <w:p w14:paraId="7D5FC4CD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методического обеспечения ЕИП;</w:t>
      </w:r>
    </w:p>
    <w:p w14:paraId="5E0DF5AA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математического обеспечения ЕИП, в части формирования вычислительной среды;</w:t>
      </w:r>
    </w:p>
    <w:p w14:paraId="58966B13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лингвистического обеспечения ЕИП;</w:t>
      </w:r>
    </w:p>
    <w:p w14:paraId="1D969C75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правового обеспечения ЕИП;</w:t>
      </w:r>
    </w:p>
    <w:p w14:paraId="35FD0534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эргономического обеспечения ЕИП;</w:t>
      </w:r>
    </w:p>
    <w:p w14:paraId="46BD676B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нормативно-справочной информации ЕИП, включая требования:</w:t>
      </w:r>
    </w:p>
    <w:p w14:paraId="6B35514E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к представлению структуры проектных данных и ЦИМ;</w:t>
      </w:r>
    </w:p>
    <w:p w14:paraId="777D0A94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к применению классификаторов и справочников;</w:t>
      </w:r>
    </w:p>
    <w:p w14:paraId="130BC9AD" w14:textId="77777777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- протоколов и форматов обмена данными ИМ для всех ТПКР ЖЦ ОПП и ОКС;</w:t>
      </w:r>
    </w:p>
    <w:p w14:paraId="2D4EED4F" w14:textId="205C99B4" w:rsidR="008E0F96" w:rsidRPr="00D557F5" w:rsidRDefault="008E0F96" w:rsidP="008E0F96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>- формирования взаимосвязей между документами, сведениями и материал</w:t>
      </w:r>
      <w:r w:rsidRPr="00D557F5">
        <w:rPr>
          <w:rFonts w:ascii="Arial" w:hAnsi="Arial" w:cs="Arial"/>
        </w:rPr>
        <w:t>а</w:t>
      </w:r>
      <w:r w:rsidRPr="00D557F5">
        <w:rPr>
          <w:rFonts w:ascii="Arial" w:hAnsi="Arial" w:cs="Arial"/>
        </w:rPr>
        <w:t>ми, оформляемыми в соответствии с требова</w:t>
      </w:r>
      <w:r w:rsidR="00D557F5" w:rsidRPr="00D557F5">
        <w:rPr>
          <w:rFonts w:ascii="Arial" w:hAnsi="Arial" w:cs="Arial"/>
        </w:rPr>
        <w:t>ниями стандартов системы проект</w:t>
      </w:r>
      <w:r w:rsidRPr="00D557F5">
        <w:rPr>
          <w:rFonts w:ascii="Arial" w:hAnsi="Arial" w:cs="Arial"/>
        </w:rPr>
        <w:t>ной документации для строительства и ЦИМ.</w:t>
      </w:r>
    </w:p>
    <w:p w14:paraId="077CF564" w14:textId="3E03EEC4" w:rsidR="008E0F96" w:rsidRPr="00D557F5" w:rsidRDefault="008E0F96" w:rsidP="00BB5887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В настоящем стандарте под субъектами информационного моделирования понимаются все участники градостроительной деятельности, осуществляющие формирование, ведение и хранение информационной модели ОИМ, включая пр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ектные организации, конструкторские организации, строительные организации, пу</w:t>
      </w:r>
      <w:r w:rsidRPr="00D557F5">
        <w:rPr>
          <w:rFonts w:cs="Arial"/>
          <w:sz w:val="24"/>
          <w:szCs w:val="28"/>
        </w:rPr>
        <w:t>с</w:t>
      </w:r>
      <w:r w:rsidRPr="00D557F5">
        <w:rPr>
          <w:rFonts w:cs="Arial"/>
          <w:sz w:val="24"/>
          <w:szCs w:val="28"/>
        </w:rPr>
        <w:t xml:space="preserve">ко-наладочные организации, </w:t>
      </w:r>
      <w:proofErr w:type="gramStart"/>
      <w:r w:rsidRPr="00D557F5">
        <w:rPr>
          <w:rFonts w:cs="Arial"/>
          <w:sz w:val="24"/>
          <w:szCs w:val="28"/>
        </w:rPr>
        <w:t>организации</w:t>
      </w:r>
      <w:proofErr w:type="gramEnd"/>
      <w:r w:rsidRPr="00D557F5">
        <w:rPr>
          <w:rFonts w:cs="Arial"/>
          <w:sz w:val="24"/>
          <w:szCs w:val="28"/>
        </w:rPr>
        <w:t xml:space="preserve"> осуществляющие строительный контроль и авторский надзор, эксплуатирующие организации и организации, отвечающие за вывод из эксплуатации.</w:t>
      </w:r>
    </w:p>
    <w:p w14:paraId="73072437" w14:textId="69915529" w:rsidR="00BB5887" w:rsidRPr="00D557F5" w:rsidRDefault="00BB5887" w:rsidP="00BB5887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Предполагается, что каждый субъект информационного моделирования может иметь среду общих данных (СОД), которая функционирует по собственным прав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лам с целью обеспечения эффективности собственной производственной деятел</w:t>
      </w:r>
      <w:r w:rsidRPr="00D557F5">
        <w:rPr>
          <w:rFonts w:cs="Arial"/>
          <w:sz w:val="24"/>
          <w:szCs w:val="28"/>
        </w:rPr>
        <w:t>ь</w:t>
      </w:r>
      <w:r w:rsidRPr="00D557F5">
        <w:rPr>
          <w:rFonts w:cs="Arial"/>
          <w:sz w:val="24"/>
          <w:szCs w:val="28"/>
        </w:rPr>
        <w:t>ности и сохранения инвестиций (капитальных вложений) на внедрение цифровых решений.</w:t>
      </w:r>
    </w:p>
    <w:p w14:paraId="47790F4F" w14:textId="77777777" w:rsidR="008308BC" w:rsidRPr="00D557F5" w:rsidRDefault="00335CDD" w:rsidP="00335CDD">
      <w:pPr>
        <w:spacing w:before="120"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На основе настоящего стандарта организации могут формировать технические задания на создание единого информационного пространства в рамках управления капитальными вложениями, как для отдельных проектов, так и для организации в целом.</w:t>
      </w:r>
    </w:p>
    <w:p w14:paraId="0A4D2856" w14:textId="77777777" w:rsidR="008308BC" w:rsidRPr="00D557F5" w:rsidRDefault="008308BC" w:rsidP="00335CDD">
      <w:pPr>
        <w:spacing w:before="120" w:line="360" w:lineRule="auto"/>
        <w:ind w:firstLine="680"/>
        <w:jc w:val="both"/>
        <w:rPr>
          <w:rFonts w:ascii="Arial" w:hAnsi="Arial" w:cs="Arial"/>
        </w:rPr>
        <w:sectPr w:rsidR="008308BC" w:rsidRPr="00D557F5">
          <w:headerReference w:type="even" r:id="rId11"/>
          <w:headerReference w:type="default" r:id="rId12"/>
          <w:footerReference w:type="even" r:id="rId13"/>
          <w:footerReference w:type="default" r:id="rId14"/>
          <w:footnotePr>
            <w:numRestart w:val="eachPage"/>
          </w:footnotePr>
          <w:pgSz w:w="11906" w:h="16838"/>
          <w:pgMar w:top="1134" w:right="1418" w:bottom="1134" w:left="851" w:header="1134" w:footer="1134" w:gutter="0"/>
          <w:cols w:space="720"/>
          <w:titlePg/>
          <w:docGrid w:linePitch="360"/>
        </w:sectPr>
      </w:pPr>
    </w:p>
    <w:p w14:paraId="4D112E87" w14:textId="77777777" w:rsidR="008308BC" w:rsidRPr="00D557F5" w:rsidRDefault="008308BC">
      <w:pPr>
        <w:spacing w:line="360" w:lineRule="auto"/>
        <w:rPr>
          <w:rFonts w:ascii="Arial" w:hAnsi="Arial" w:cs="Arial"/>
          <w:b/>
          <w:sz w:val="28"/>
        </w:rPr>
      </w:pPr>
    </w:p>
    <w:tbl>
      <w:tblPr>
        <w:tblStyle w:val="af6"/>
        <w:tblW w:w="9639" w:type="dxa"/>
        <w:tblInd w:w="108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308BC" w:rsidRPr="00D557F5" w14:paraId="6344CA45" w14:textId="77777777">
        <w:tc>
          <w:tcPr>
            <w:tcW w:w="9639" w:type="dxa"/>
          </w:tcPr>
          <w:p w14:paraId="2732CF3B" w14:textId="77777777" w:rsidR="008308BC" w:rsidRPr="00D557F5" w:rsidRDefault="008E3138">
            <w:pPr>
              <w:shd w:val="clear" w:color="auto" w:fill="FFFFFF"/>
              <w:ind w:right="-363"/>
              <w:rPr>
                <w:rFonts w:ascii="Arial" w:hAnsi="Arial" w:cs="Arial"/>
                <w:spacing w:val="60"/>
              </w:rPr>
            </w:pPr>
            <w:r w:rsidRPr="00D557F5">
              <w:rPr>
                <w:rFonts w:ascii="Arial" w:hAnsi="Arial" w:cs="Arial"/>
                <w:b/>
                <w:bCs/>
                <w:color w:val="000000"/>
                <w:spacing w:val="60"/>
              </w:rPr>
              <w:t>НАЦИОНАЛЬНЫЙ СТАНДАРТ РОССИЙСКОЙ ФЕДЕРАЦИИ</w:t>
            </w:r>
          </w:p>
        </w:tc>
      </w:tr>
      <w:tr w:rsidR="008308BC" w:rsidRPr="00DC03D0" w14:paraId="5BC91CD4" w14:textId="77777777">
        <w:tc>
          <w:tcPr>
            <w:tcW w:w="9639" w:type="dxa"/>
          </w:tcPr>
          <w:p w14:paraId="6110AFFA" w14:textId="77777777" w:rsidR="008308BC" w:rsidRPr="00D557F5" w:rsidRDefault="008308BC">
            <w:pPr>
              <w:pStyle w:val="140"/>
              <w:spacing w:after="0"/>
              <w:rPr>
                <w:rFonts w:cs="Arial"/>
                <w:szCs w:val="24"/>
              </w:rPr>
            </w:pPr>
          </w:p>
          <w:p w14:paraId="583BEDC6" w14:textId="77777777" w:rsidR="008308BC" w:rsidRPr="00D557F5" w:rsidRDefault="008E3138">
            <w:pPr>
              <w:pStyle w:val="140"/>
              <w:spacing w:after="0"/>
              <w:rPr>
                <w:rFonts w:cs="Arial"/>
                <w:szCs w:val="24"/>
              </w:rPr>
            </w:pPr>
            <w:r w:rsidRPr="00D557F5">
              <w:rPr>
                <w:rFonts w:cs="Arial"/>
                <w:szCs w:val="24"/>
              </w:rPr>
              <w:t>Единая система информационного моделирования</w:t>
            </w:r>
          </w:p>
          <w:p w14:paraId="0E1DAA9C" w14:textId="77777777" w:rsidR="008308BC" w:rsidRPr="00D557F5" w:rsidRDefault="008308BC">
            <w:pPr>
              <w:pStyle w:val="140"/>
              <w:spacing w:after="0"/>
              <w:rPr>
                <w:rFonts w:cs="Arial"/>
                <w:szCs w:val="24"/>
              </w:rPr>
            </w:pPr>
          </w:p>
          <w:p w14:paraId="2326E8CF" w14:textId="77777777" w:rsidR="008308BC" w:rsidRPr="00D557F5" w:rsidRDefault="008E3138">
            <w:pPr>
              <w:pStyle w:val="140"/>
              <w:spacing w:line="360" w:lineRule="auto"/>
              <w:rPr>
                <w:color w:val="000000" w:themeColor="text1"/>
              </w:rPr>
            </w:pPr>
            <w:r w:rsidRPr="00D557F5">
              <w:rPr>
                <w:color w:val="000000" w:themeColor="text1"/>
              </w:rPr>
              <w:t>ЕДИНОЕ ИНФОРМАЦИОННОЕ ПРОСТРАНСТВО.</w:t>
            </w:r>
          </w:p>
          <w:p w14:paraId="26BE0147" w14:textId="77777777" w:rsidR="008308BC" w:rsidRPr="00D557F5" w:rsidRDefault="008E3138">
            <w:pPr>
              <w:pStyle w:val="140"/>
              <w:spacing w:after="0" w:line="360" w:lineRule="auto"/>
              <w:rPr>
                <w:color w:val="000000" w:themeColor="text1"/>
                <w:lang w:val="en-US"/>
              </w:rPr>
            </w:pPr>
            <w:r w:rsidRPr="00D557F5">
              <w:rPr>
                <w:color w:val="000000" w:themeColor="text1"/>
              </w:rPr>
              <w:t>Правила</w:t>
            </w:r>
            <w:r w:rsidRPr="00D557F5">
              <w:rPr>
                <w:color w:val="000000" w:themeColor="text1"/>
                <w:lang w:val="en-US"/>
              </w:rPr>
              <w:t xml:space="preserve"> </w:t>
            </w:r>
            <w:r w:rsidRPr="00D557F5">
              <w:rPr>
                <w:color w:val="000000" w:themeColor="text1"/>
              </w:rPr>
              <w:t>формирования</w:t>
            </w:r>
          </w:p>
          <w:p w14:paraId="6243BD7C" w14:textId="77777777" w:rsidR="008308BC" w:rsidRPr="00D557F5" w:rsidRDefault="008E3138">
            <w:pPr>
              <w:pStyle w:val="140"/>
              <w:spacing w:after="0" w:line="360" w:lineRule="auto"/>
              <w:rPr>
                <w:rFonts w:cs="Arial"/>
                <w:b w:val="0"/>
                <w:szCs w:val="24"/>
                <w:lang w:val="en-US"/>
              </w:rPr>
            </w:pPr>
            <w:proofErr w:type="gramStart"/>
            <w:r w:rsidRPr="00D557F5">
              <w:rPr>
                <w:b w:val="0"/>
                <w:lang w:val="en-US"/>
              </w:rPr>
              <w:t>The Unified system for information modeling.</w:t>
            </w:r>
            <w:proofErr w:type="gramEnd"/>
            <w:r w:rsidRPr="00D557F5">
              <w:rPr>
                <w:b w:val="0"/>
                <w:lang w:val="en-US"/>
              </w:rPr>
              <w:t xml:space="preserve"> </w:t>
            </w:r>
            <w:proofErr w:type="gramStart"/>
            <w:r w:rsidRPr="00D557F5">
              <w:rPr>
                <w:rFonts w:cs="Arial"/>
                <w:b w:val="0"/>
                <w:szCs w:val="24"/>
                <w:lang w:val="en-US"/>
              </w:rPr>
              <w:t>Common data environment.</w:t>
            </w:r>
            <w:proofErr w:type="gramEnd"/>
            <w:r w:rsidRPr="00D557F5">
              <w:rPr>
                <w:rFonts w:cs="Arial"/>
                <w:b w:val="0"/>
                <w:szCs w:val="24"/>
                <w:lang w:val="en-US"/>
              </w:rPr>
              <w:t xml:space="preserve"> Formation rules</w:t>
            </w:r>
          </w:p>
        </w:tc>
      </w:tr>
    </w:tbl>
    <w:p w14:paraId="4D63E89A" w14:textId="77777777" w:rsidR="008308BC" w:rsidRPr="00D557F5" w:rsidRDefault="008E3138">
      <w:pPr>
        <w:spacing w:before="240" w:line="360" w:lineRule="auto"/>
        <w:jc w:val="right"/>
        <w:rPr>
          <w:rFonts w:ascii="Arial" w:hAnsi="Arial"/>
          <w:b/>
        </w:rPr>
      </w:pPr>
      <w:bookmarkStart w:id="1" w:name="_Toc382761501"/>
      <w:bookmarkStart w:id="2" w:name="_Toc382844342"/>
      <w:bookmarkStart w:id="3" w:name="_Toc384384974"/>
      <w:r w:rsidRPr="00D557F5">
        <w:rPr>
          <w:rFonts w:ascii="Arial" w:hAnsi="Arial" w:cs="Arial"/>
          <w:b/>
        </w:rPr>
        <w:t>Дата</w:t>
      </w:r>
      <w:r w:rsidRPr="00D557F5">
        <w:rPr>
          <w:rFonts w:ascii="Arial" w:hAnsi="Arial"/>
          <w:b/>
        </w:rPr>
        <w:t xml:space="preserve"> </w:t>
      </w:r>
      <w:r w:rsidRPr="00D557F5">
        <w:rPr>
          <w:rFonts w:ascii="Arial" w:hAnsi="Arial" w:cs="Arial"/>
          <w:b/>
        </w:rPr>
        <w:t>введения</w:t>
      </w:r>
      <w:proofErr w:type="gramStart"/>
      <w:r w:rsidRPr="00D557F5">
        <w:rPr>
          <w:rFonts w:ascii="Arial" w:hAnsi="Arial"/>
          <w:b/>
          <w:lang w:val="en-US"/>
        </w:rPr>
        <w:t> </w:t>
      </w:r>
      <w:r w:rsidRPr="00D557F5">
        <w:rPr>
          <w:rFonts w:ascii="Arial" w:hAnsi="Arial"/>
          <w:b/>
        </w:rPr>
        <w:t>—</w:t>
      </w:r>
      <w:r w:rsidRPr="00D557F5">
        <w:rPr>
          <w:rFonts w:ascii="Arial" w:hAnsi="Arial"/>
          <w:b/>
          <w:lang w:val="en-US"/>
        </w:rPr>
        <w:t> </w:t>
      </w:r>
      <w:r w:rsidRPr="00D557F5">
        <w:rPr>
          <w:rFonts w:ascii="Arial" w:hAnsi="Arial"/>
          <w:b/>
        </w:rPr>
        <w:t>_____</w:t>
      </w:r>
      <w:r w:rsidRPr="00D557F5">
        <w:rPr>
          <w:rFonts w:ascii="Arial" w:hAnsi="Arial"/>
          <w:b/>
          <w:lang w:val="en-US"/>
        </w:rPr>
        <w:t> </w:t>
      </w:r>
      <w:r w:rsidRPr="00D557F5">
        <w:rPr>
          <w:rFonts w:ascii="Arial" w:hAnsi="Arial"/>
          <w:b/>
        </w:rPr>
        <w:t>—</w:t>
      </w:r>
      <w:r w:rsidRPr="00D557F5">
        <w:rPr>
          <w:rFonts w:ascii="Arial" w:hAnsi="Arial"/>
          <w:b/>
          <w:lang w:val="en-US"/>
        </w:rPr>
        <w:t> </w:t>
      </w:r>
      <w:r w:rsidRPr="00D557F5">
        <w:rPr>
          <w:rFonts w:ascii="Arial" w:hAnsi="Arial"/>
          <w:b/>
        </w:rPr>
        <w:t xml:space="preserve">    </w:t>
      </w:r>
      <w:r w:rsidRPr="00D557F5">
        <w:rPr>
          <w:rFonts w:ascii="Arial" w:hAnsi="Arial"/>
          <w:b/>
          <w:lang w:val="en-US"/>
        </w:rPr>
        <w:t> </w:t>
      </w:r>
      <w:r w:rsidRPr="00D557F5">
        <w:rPr>
          <w:rFonts w:ascii="Arial" w:hAnsi="Arial"/>
          <w:b/>
        </w:rPr>
        <w:t>—</w:t>
      </w:r>
      <w:proofErr w:type="gramEnd"/>
    </w:p>
    <w:p w14:paraId="0CDF31E4" w14:textId="74C9B78C" w:rsidR="008308BC" w:rsidRPr="00D557F5" w:rsidRDefault="008E3138">
      <w:pPr>
        <w:pStyle w:val="16"/>
        <w:tabs>
          <w:tab w:val="num" w:pos="1276"/>
        </w:tabs>
        <w:spacing w:before="0" w:after="0"/>
        <w:ind w:left="709"/>
        <w:rPr>
          <w:rFonts w:ascii="Arial" w:hAnsi="Arial"/>
        </w:rPr>
      </w:pPr>
      <w:bookmarkStart w:id="4" w:name="_Toc385936385"/>
      <w:bookmarkStart w:id="5" w:name="_Toc55997805"/>
      <w:bookmarkStart w:id="6" w:name="_Toc66125599"/>
      <w:r w:rsidRPr="00D557F5">
        <w:rPr>
          <w:rFonts w:ascii="Arial" w:hAnsi="Arial"/>
        </w:rPr>
        <w:t>1</w:t>
      </w:r>
      <w:r w:rsidRPr="00D557F5">
        <w:rPr>
          <w:rFonts w:ascii="Arial" w:hAnsi="Arial" w:cs="Arial"/>
          <w:lang w:val="en-US"/>
        </w:rPr>
        <w:t> </w:t>
      </w:r>
      <w:r w:rsidRPr="00D557F5">
        <w:rPr>
          <w:rFonts w:ascii="Arial" w:hAnsi="Arial" w:cs="Arial"/>
        </w:rPr>
        <w:t>Область</w:t>
      </w:r>
      <w:r w:rsidRPr="00D557F5">
        <w:rPr>
          <w:rFonts w:ascii="Arial" w:hAnsi="Arial"/>
        </w:rPr>
        <w:t xml:space="preserve"> </w:t>
      </w:r>
      <w:r w:rsidRPr="00D557F5">
        <w:rPr>
          <w:rFonts w:ascii="Arial" w:hAnsi="Arial" w:cs="Arial"/>
        </w:rPr>
        <w:t>применения</w:t>
      </w:r>
      <w:bookmarkEnd w:id="1"/>
      <w:bookmarkEnd w:id="2"/>
      <w:bookmarkEnd w:id="3"/>
      <w:bookmarkEnd w:id="4"/>
      <w:bookmarkEnd w:id="5"/>
      <w:bookmarkEnd w:id="6"/>
    </w:p>
    <w:p w14:paraId="6989B86A" w14:textId="61B73EB0" w:rsidR="00335CDD" w:rsidRPr="00D557F5" w:rsidRDefault="00335CDD" w:rsidP="00335CDD">
      <w:pPr>
        <w:pStyle w:val="afff3"/>
      </w:pPr>
      <w:bookmarkStart w:id="7" w:name="_Toc55997806"/>
      <w:bookmarkStart w:id="8" w:name="_Toc122002456"/>
      <w:bookmarkStart w:id="9" w:name="_Toc64738656"/>
      <w:bookmarkStart w:id="10" w:name="_Toc385252934"/>
      <w:bookmarkStart w:id="11" w:name="_Toc55997807"/>
      <w:r w:rsidRPr="00D557F5">
        <w:t>1.1 Настоящий стандарт устанавливает правила формирования единого и</w:t>
      </w:r>
      <w:r w:rsidRPr="00D557F5">
        <w:t>н</w:t>
      </w:r>
      <w:r w:rsidRPr="00D557F5">
        <w:t xml:space="preserve">формационного пространства при применении </w:t>
      </w:r>
      <w:r w:rsidR="000D3CFB" w:rsidRPr="00D557F5">
        <w:t xml:space="preserve">технологии </w:t>
      </w:r>
      <w:r w:rsidRPr="00D557F5">
        <w:t>информационного мод</w:t>
      </w:r>
      <w:r w:rsidRPr="00D557F5">
        <w:t>е</w:t>
      </w:r>
      <w:r w:rsidRPr="00D557F5">
        <w:t>лирования</w:t>
      </w:r>
      <w:r w:rsidR="0085443F" w:rsidRPr="00D557F5">
        <w:t xml:space="preserve"> (ТИМ) </w:t>
      </w:r>
      <w:r w:rsidRPr="00D557F5">
        <w:t>на различных стадиях жизненного цикла объектов информацио</w:t>
      </w:r>
      <w:r w:rsidRPr="00D557F5">
        <w:t>н</w:t>
      </w:r>
      <w:r w:rsidRPr="00D557F5">
        <w:t xml:space="preserve">ного моделирования </w:t>
      </w:r>
      <w:r w:rsidR="0085443F" w:rsidRPr="00D557F5">
        <w:t xml:space="preserve">(ОИМ) </w:t>
      </w:r>
      <w:r w:rsidRPr="00D557F5">
        <w:t>(в части объектов, относящихся к объектам регулиров</w:t>
      </w:r>
      <w:r w:rsidRPr="00D557F5">
        <w:t>а</w:t>
      </w:r>
      <w:r w:rsidRPr="00D557F5">
        <w:t>ния, указанным в статье 1 Федерального закона от 29.12.2004 № 190-ФЗ «Град</w:t>
      </w:r>
      <w:r w:rsidRPr="00D557F5">
        <w:t>о</w:t>
      </w:r>
      <w:r w:rsidRPr="00D557F5">
        <w:t>строительный кодекс Российской Федерации» [11]).</w:t>
      </w:r>
    </w:p>
    <w:p w14:paraId="6374AA60" w14:textId="1A6D6B56" w:rsidR="00335CDD" w:rsidRPr="00D557F5" w:rsidRDefault="00335CDD" w:rsidP="00335CDD">
      <w:pPr>
        <w:pStyle w:val="afff3"/>
      </w:pPr>
      <w:r w:rsidRPr="00D557F5">
        <w:t>1.2 Настоящий стандарт определяет комплексное описание функциональных требований к построению программно-аппаратной инфраструктуры автоматизир</w:t>
      </w:r>
      <w:r w:rsidRPr="00D557F5">
        <w:t>о</w:t>
      </w:r>
      <w:r w:rsidRPr="00D557F5">
        <w:t>ванных систем, автоматизированным системам и их компонентам, которые форм</w:t>
      </w:r>
      <w:r w:rsidRPr="00D557F5">
        <w:t>и</w:t>
      </w:r>
      <w:r w:rsidRPr="00D557F5">
        <w:t xml:space="preserve">руют единое информационное пространство при применении </w:t>
      </w:r>
      <w:r w:rsidR="00EA206E" w:rsidRPr="00D557F5">
        <w:t xml:space="preserve">технологии </w:t>
      </w:r>
      <w:r w:rsidRPr="00D557F5">
        <w:t>информ</w:t>
      </w:r>
      <w:r w:rsidRPr="00D557F5">
        <w:t>а</w:t>
      </w:r>
      <w:r w:rsidRPr="00D557F5">
        <w:t>ционного моделирования</w:t>
      </w:r>
    </w:p>
    <w:p w14:paraId="4579F77F" w14:textId="7C4451E5" w:rsidR="00EA206E" w:rsidRPr="00D557F5" w:rsidRDefault="00AA0E5F" w:rsidP="00EA206E">
      <w:pPr>
        <w:pStyle w:val="afff3"/>
      </w:pPr>
      <w:r>
        <w:t>1.</w:t>
      </w:r>
      <w:r w:rsidRPr="00AA0E5F">
        <w:t>3</w:t>
      </w:r>
      <w:r w:rsidR="00EA206E" w:rsidRPr="00D557F5">
        <w:t xml:space="preserve"> Настоящий стандарт определяет минимальные требования к формиров</w:t>
      </w:r>
      <w:r w:rsidR="00EA206E" w:rsidRPr="00D557F5">
        <w:t>а</w:t>
      </w:r>
      <w:r w:rsidR="00EA206E" w:rsidRPr="00D557F5">
        <w:t>нию ЕИП и компонентам ЕИП с целью формирования минимальных требований к ИТ-инфраструктуре субъектов информационного моделирования. Субъект инфо</w:t>
      </w:r>
      <w:r w:rsidR="00EA206E" w:rsidRPr="00D557F5">
        <w:t>р</w:t>
      </w:r>
      <w:r w:rsidR="00EA206E" w:rsidRPr="00D557F5">
        <w:t>мационного моделирования вправе расширить требования в соответствии с прои</w:t>
      </w:r>
      <w:r w:rsidR="00EA206E" w:rsidRPr="00D557F5">
        <w:t>з</w:t>
      </w:r>
      <w:r w:rsidR="00EA206E" w:rsidRPr="00D557F5">
        <w:t>водственной необходимостью при соблюдении общих подходов по структуриров</w:t>
      </w:r>
      <w:r w:rsidR="00EA206E" w:rsidRPr="00D557F5">
        <w:t>а</w:t>
      </w:r>
      <w:r w:rsidR="00EA206E" w:rsidRPr="00D557F5">
        <w:t>нию требований и правил взаимодействия, описанных в настоящем стандарте.</w:t>
      </w:r>
    </w:p>
    <w:p w14:paraId="7E5AEC3C" w14:textId="07C15963" w:rsidR="000E5F97" w:rsidRPr="00D557F5" w:rsidRDefault="00AA0E5F" w:rsidP="000E5F97">
      <w:pPr>
        <w:pStyle w:val="afff3"/>
      </w:pPr>
      <w:r>
        <w:t>1.</w:t>
      </w:r>
      <w:r w:rsidRPr="00AA0E5F">
        <w:t>4</w:t>
      </w:r>
      <w:r w:rsidR="00335CDD" w:rsidRPr="00D557F5">
        <w:t xml:space="preserve"> Настоящий стандарт определяет требования по формированию</w:t>
      </w:r>
      <w:r w:rsidR="000E5F97" w:rsidRPr="00D557F5">
        <w:t xml:space="preserve"> </w:t>
      </w:r>
      <w:r w:rsidR="00335CDD" w:rsidRPr="00D557F5">
        <w:t>ЕИП в с</w:t>
      </w:r>
      <w:r w:rsidR="00335CDD" w:rsidRPr="00D557F5">
        <w:t>о</w:t>
      </w:r>
      <w:r w:rsidR="00335CDD" w:rsidRPr="00D557F5">
        <w:t xml:space="preserve">ответствии с </w:t>
      </w:r>
      <w:proofErr w:type="spellStart"/>
      <w:r w:rsidR="00335CDD" w:rsidRPr="00D557F5">
        <w:t>документоориентированным</w:t>
      </w:r>
      <w:proofErr w:type="spellEnd"/>
      <w:r w:rsidR="00335CDD" w:rsidRPr="00D557F5">
        <w:t xml:space="preserve">, </w:t>
      </w:r>
      <w:proofErr w:type="spellStart"/>
      <w:r w:rsidR="00335CDD" w:rsidRPr="00D557F5">
        <w:t>моделеориентированным</w:t>
      </w:r>
      <w:proofErr w:type="spellEnd"/>
      <w:r w:rsidR="00335CDD" w:rsidRPr="00D557F5">
        <w:t xml:space="preserve"> и </w:t>
      </w:r>
      <w:proofErr w:type="spellStart"/>
      <w:r w:rsidR="00335CDD" w:rsidRPr="00D557F5">
        <w:t>датаориент</w:t>
      </w:r>
      <w:r w:rsidR="00335CDD" w:rsidRPr="00D557F5">
        <w:t>и</w:t>
      </w:r>
      <w:r w:rsidR="00335CDD" w:rsidRPr="00D557F5">
        <w:t>рованными</w:t>
      </w:r>
      <w:proofErr w:type="spellEnd"/>
      <w:r w:rsidR="00335CDD" w:rsidRPr="00D557F5">
        <w:t xml:space="preserve"> подходами при применении технологи</w:t>
      </w:r>
      <w:r w:rsidR="000E5F97" w:rsidRPr="00D557F5">
        <w:t>и информационного моделиров</w:t>
      </w:r>
      <w:r w:rsidR="000E5F97" w:rsidRPr="00D557F5">
        <w:t>а</w:t>
      </w:r>
      <w:r w:rsidR="000E5F97" w:rsidRPr="00D557F5">
        <w:t>ния.</w:t>
      </w:r>
    </w:p>
    <w:p w14:paraId="6187ED56" w14:textId="658321A3" w:rsidR="00EA206E" w:rsidRPr="00D557F5" w:rsidRDefault="00AA0E5F" w:rsidP="000E5F97">
      <w:pPr>
        <w:pStyle w:val="afff3"/>
      </w:pPr>
      <w:r>
        <w:t>1.</w:t>
      </w:r>
      <w:r w:rsidRPr="00AA0E5F">
        <w:t>5</w:t>
      </w:r>
      <w:r w:rsidR="000E5F97" w:rsidRPr="00D557F5">
        <w:t xml:space="preserve"> Настоящий стандарт о</w:t>
      </w:r>
      <w:r w:rsidR="00EA206E" w:rsidRPr="00D557F5">
        <w:t>пределяет требования к построению</w:t>
      </w:r>
      <w:r w:rsidR="000E5F97" w:rsidRPr="00D557F5">
        <w:t xml:space="preserve"> ИТ-архитектуры</w:t>
      </w:r>
      <w:r w:rsidR="00EA206E" w:rsidRPr="00D557F5">
        <w:t xml:space="preserve"> ЕИП с применением различных походов</w:t>
      </w:r>
      <w:r w:rsidR="000E5F97" w:rsidRPr="00D557F5">
        <w:t>,</w:t>
      </w:r>
      <w:r w:rsidR="00EA206E" w:rsidRPr="00D557F5">
        <w:t xml:space="preserve"> включая монолитную и </w:t>
      </w:r>
      <w:proofErr w:type="spellStart"/>
      <w:r w:rsidR="00EA206E" w:rsidRPr="00D557F5">
        <w:t>микросервисную</w:t>
      </w:r>
      <w:proofErr w:type="spellEnd"/>
      <w:r w:rsidR="00EA206E" w:rsidRPr="00D557F5">
        <w:t xml:space="preserve"> архитектуры программного обеспечения по ГОСТ </w:t>
      </w:r>
      <w:proofErr w:type="gramStart"/>
      <w:r w:rsidR="00EA206E" w:rsidRPr="00D557F5">
        <w:t>Р</w:t>
      </w:r>
      <w:proofErr w:type="gramEnd"/>
      <w:r w:rsidR="00EA206E" w:rsidRPr="00D557F5">
        <w:t xml:space="preserve"> 70860, централизованное и д</w:t>
      </w:r>
      <w:r w:rsidR="00EA206E" w:rsidRPr="00D557F5">
        <w:t>е</w:t>
      </w:r>
      <w:r w:rsidR="00EA206E" w:rsidRPr="00D557F5">
        <w:lastRenderedPageBreak/>
        <w:t xml:space="preserve">централизованное размещение </w:t>
      </w:r>
      <w:r w:rsidR="00EA33D1">
        <w:t>программно-технических комплексов автоматизир</w:t>
      </w:r>
      <w:r w:rsidR="00EA33D1">
        <w:t>о</w:t>
      </w:r>
      <w:r w:rsidR="00EA33D1">
        <w:t>ванных систем</w:t>
      </w:r>
      <w:r w:rsidR="00EA206E" w:rsidRPr="00D557F5">
        <w:t>, а также различные стратегии по виртуализации.</w:t>
      </w:r>
    </w:p>
    <w:p w14:paraId="0B00E9F2" w14:textId="5944F043" w:rsidR="00EA206E" w:rsidRPr="00D557F5" w:rsidRDefault="00EA206E" w:rsidP="00EA206E">
      <w:pPr>
        <w:pStyle w:val="afff3"/>
      </w:pPr>
      <w:r w:rsidRPr="00D557F5">
        <w:t>1.</w:t>
      </w:r>
      <w:r w:rsidR="00CE46AA">
        <w:t>6</w:t>
      </w:r>
      <w:r w:rsidRPr="00D557F5">
        <w:t xml:space="preserve"> Требования настоящего стандарта распространяются на ЕИП застройщика (заказчика/собственника/эксплуатирующей организации) и ЕИП подрядных и су</w:t>
      </w:r>
      <w:r w:rsidRPr="00D557F5">
        <w:t>б</w:t>
      </w:r>
      <w:r w:rsidRPr="00D557F5">
        <w:t>подрядных организаций.</w:t>
      </w:r>
    </w:p>
    <w:p w14:paraId="2C28111C" w14:textId="21528058" w:rsidR="00335CDD" w:rsidRPr="00D557F5" w:rsidRDefault="00335CDD" w:rsidP="00335CDD">
      <w:pPr>
        <w:pStyle w:val="afff3"/>
      </w:pPr>
      <w:r w:rsidRPr="00D557F5">
        <w:t>1.</w:t>
      </w:r>
      <w:r w:rsidR="00CE46AA">
        <w:t>7</w:t>
      </w:r>
      <w:r w:rsidR="00EA206E" w:rsidRPr="00D557F5">
        <w:t xml:space="preserve"> </w:t>
      </w:r>
      <w:r w:rsidRPr="00D557F5">
        <w:t xml:space="preserve">Положения настоящего стандарта </w:t>
      </w:r>
      <w:r w:rsidR="000D3CFB" w:rsidRPr="00D557F5">
        <w:t>рекомендованы к</w:t>
      </w:r>
      <w:r w:rsidRPr="00D557F5">
        <w:t xml:space="preserve"> использован</w:t>
      </w:r>
      <w:r w:rsidR="000D3CFB" w:rsidRPr="00D557F5">
        <w:t>ию</w:t>
      </w:r>
      <w:r w:rsidRPr="00D557F5">
        <w:t xml:space="preserve"> суб</w:t>
      </w:r>
      <w:r w:rsidRPr="00D557F5">
        <w:t>ъ</w:t>
      </w:r>
      <w:r w:rsidRPr="00D557F5">
        <w:t>ектами информационного моделирования для оценки соответстви</w:t>
      </w:r>
      <w:r w:rsidR="00A15C42" w:rsidRPr="00D557F5">
        <w:t>я</w:t>
      </w:r>
      <w:r w:rsidRPr="00D557F5">
        <w:t xml:space="preserve"> ГОСТ </w:t>
      </w:r>
      <w:proofErr w:type="gramStart"/>
      <w:r w:rsidRPr="00D557F5">
        <w:t>Р</w:t>
      </w:r>
      <w:proofErr w:type="gramEnd"/>
      <w:r w:rsidRPr="00D557F5">
        <w:t xml:space="preserve"> ИСО/МЭК 25040</w:t>
      </w:r>
      <w:r w:rsidR="00A15C42" w:rsidRPr="00D557F5">
        <w:t xml:space="preserve"> и уровня внедрения ТИМ</w:t>
      </w:r>
      <w:r w:rsidRPr="00D557F5">
        <w:t xml:space="preserve"> при выборе ПО для построения ЕИП.</w:t>
      </w:r>
    </w:p>
    <w:p w14:paraId="65A1A9ED" w14:textId="77777777" w:rsidR="008308BC" w:rsidRPr="00D557F5" w:rsidRDefault="008308BC">
      <w:pPr>
        <w:pStyle w:val="afff3"/>
      </w:pPr>
    </w:p>
    <w:p w14:paraId="0600D2E6" w14:textId="77777777" w:rsidR="008308BC" w:rsidRPr="00D557F5" w:rsidRDefault="008E3138">
      <w:pPr>
        <w:pStyle w:val="16"/>
        <w:tabs>
          <w:tab w:val="num" w:pos="12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>2</w:t>
      </w:r>
      <w:r w:rsidRPr="00D557F5">
        <w:rPr>
          <w:rFonts w:ascii="Arial" w:hAnsi="Arial" w:cs="Arial"/>
          <w:lang w:val="en-US"/>
        </w:rPr>
        <w:t> </w:t>
      </w:r>
      <w:r w:rsidRPr="00D557F5">
        <w:rPr>
          <w:rFonts w:ascii="Arial" w:hAnsi="Arial" w:cs="Arial"/>
        </w:rPr>
        <w:t>Нормативные ссылки</w:t>
      </w:r>
      <w:bookmarkEnd w:id="7"/>
      <w:bookmarkEnd w:id="8"/>
    </w:p>
    <w:p w14:paraId="68A78750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>В настоящем стандарте использованы нормативные ссылки на следующие стандарты:</w:t>
      </w:r>
    </w:p>
    <w:p w14:paraId="7DFEE605" w14:textId="7B59AEB8" w:rsidR="0085443F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10.00.00.01 Единая система информационного моделирования. Те</w:t>
      </w:r>
      <w:r w:rsidRPr="00D557F5">
        <w:rPr>
          <w:rFonts w:ascii="Arial" w:hAnsi="Arial" w:cs="Arial"/>
        </w:rPr>
        <w:t>р</w:t>
      </w:r>
      <w:r w:rsidRPr="00D557F5">
        <w:rPr>
          <w:rFonts w:ascii="Arial" w:hAnsi="Arial" w:cs="Arial"/>
        </w:rPr>
        <w:t>мины и определения</w:t>
      </w:r>
    </w:p>
    <w:p w14:paraId="181BCCBA" w14:textId="26B4CD20" w:rsidR="00E97B46" w:rsidRPr="00D557F5" w:rsidRDefault="00E97B46" w:rsidP="00E97B46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10.00.00.0</w:t>
      </w:r>
      <w:r>
        <w:rPr>
          <w:rFonts w:ascii="Arial" w:hAnsi="Arial" w:cs="Arial"/>
        </w:rPr>
        <w:t>2</w:t>
      </w:r>
      <w:r w:rsidRPr="00D557F5">
        <w:rPr>
          <w:rFonts w:ascii="Arial" w:hAnsi="Arial" w:cs="Arial"/>
        </w:rPr>
        <w:t xml:space="preserve"> Единая система информационного моделирования. </w:t>
      </w:r>
      <w:r>
        <w:rPr>
          <w:rFonts w:ascii="Arial" w:hAnsi="Arial" w:cs="Arial"/>
        </w:rPr>
        <w:t>При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ципы, цели и задачи</w:t>
      </w:r>
    </w:p>
    <w:p w14:paraId="2F35364F" w14:textId="23E82F13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10.00.00.05 Единая система информационного моделирования. </w:t>
      </w:r>
      <w:r w:rsidR="00EC16B2" w:rsidRPr="00D557F5">
        <w:rPr>
          <w:rFonts w:ascii="Arial" w:hAnsi="Arial" w:cs="Arial"/>
        </w:rPr>
        <w:t>Жи</w:t>
      </w:r>
      <w:r w:rsidR="00EC16B2" w:rsidRPr="00D557F5">
        <w:rPr>
          <w:rFonts w:ascii="Arial" w:hAnsi="Arial" w:cs="Arial"/>
        </w:rPr>
        <w:t>з</w:t>
      </w:r>
      <w:r w:rsidR="00EC16B2" w:rsidRPr="00D557F5">
        <w:rPr>
          <w:rFonts w:ascii="Arial" w:hAnsi="Arial" w:cs="Arial"/>
        </w:rPr>
        <w:t>ненный цикл объекта информационного моделирования</w:t>
      </w:r>
      <w:r w:rsidRPr="00D557F5">
        <w:rPr>
          <w:rFonts w:ascii="Arial" w:hAnsi="Arial" w:cs="Arial"/>
        </w:rPr>
        <w:t xml:space="preserve">. </w:t>
      </w:r>
      <w:r w:rsidR="00EC16B2" w:rsidRPr="00D557F5">
        <w:rPr>
          <w:rFonts w:ascii="Arial" w:hAnsi="Arial" w:cs="Arial"/>
        </w:rPr>
        <w:t>Жизненный цикл информ</w:t>
      </w:r>
      <w:r w:rsidR="00EC16B2" w:rsidRPr="00D557F5">
        <w:rPr>
          <w:rFonts w:ascii="Arial" w:hAnsi="Arial" w:cs="Arial"/>
        </w:rPr>
        <w:t>а</w:t>
      </w:r>
      <w:r w:rsidR="00EC16B2" w:rsidRPr="00D557F5">
        <w:rPr>
          <w:rFonts w:ascii="Arial" w:hAnsi="Arial" w:cs="Arial"/>
        </w:rPr>
        <w:t>ционной модели. Общие положения</w:t>
      </w:r>
    </w:p>
    <w:p w14:paraId="27713823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7498-1-99 Информационная технология. Взаимосвязь о</w:t>
      </w:r>
      <w:r w:rsidRPr="00D557F5">
        <w:rPr>
          <w:rFonts w:ascii="Arial" w:hAnsi="Arial" w:cs="Arial"/>
        </w:rPr>
        <w:t>т</w:t>
      </w:r>
      <w:r w:rsidRPr="00D557F5">
        <w:rPr>
          <w:rFonts w:ascii="Arial" w:hAnsi="Arial" w:cs="Arial"/>
        </w:rPr>
        <w:t>крытых систем. Базовая эталонная модель. Часть 1. Базовая модель</w:t>
      </w:r>
    </w:p>
    <w:p w14:paraId="3D835C79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15408-1 Информационная технология. Методы и средства обеспечения безопасности. Критерии оценки безопасности информационных техн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логий. Часть 1. Введение и общая модель</w:t>
      </w:r>
    </w:p>
    <w:p w14:paraId="737F6BEA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15408-2 Информационная технология. Методы и средства обеспечения безопасности. Критерии оценки безопасности информационных техн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логий. Часть 2. Функциональные компоненты безопасности</w:t>
      </w:r>
    </w:p>
    <w:p w14:paraId="7A5BE7AA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15408-3 Информационная технология. Методы и средства обеспечения безопасности. Критерии оценки безопасности информационных техн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логий. Часть 3. Компоненты доверия к безопасности</w:t>
      </w:r>
    </w:p>
    <w:p w14:paraId="32D3681C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 15704 Моделирование и архитектура предприятия. Требования к стандартным архитектурам и методологиям предприятия</w:t>
      </w:r>
    </w:p>
    <w:p w14:paraId="734DBDAE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18045 Информационная технология. Методы и средства </w:t>
      </w:r>
      <w:r w:rsidRPr="00D557F5">
        <w:rPr>
          <w:rFonts w:ascii="Arial" w:hAnsi="Arial" w:cs="Arial"/>
        </w:rPr>
        <w:lastRenderedPageBreak/>
        <w:t>обеспечения безопасности. Методология оценки безопасности информационных технологий</w:t>
      </w:r>
    </w:p>
    <w:p w14:paraId="0872AF4E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25001 Информационные технологии. Системная и пр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граммная инженерия. Требования и оценка качества систем и программного обесп</w:t>
      </w:r>
      <w:r w:rsidRPr="00D557F5">
        <w:rPr>
          <w:rFonts w:ascii="Arial" w:hAnsi="Arial" w:cs="Arial"/>
        </w:rPr>
        <w:t>е</w:t>
      </w:r>
      <w:r w:rsidRPr="00D557F5">
        <w:rPr>
          <w:rFonts w:ascii="Arial" w:hAnsi="Arial" w:cs="Arial"/>
        </w:rPr>
        <w:t>чения (</w:t>
      </w:r>
      <w:proofErr w:type="spellStart"/>
      <w:r w:rsidRPr="00D557F5">
        <w:rPr>
          <w:rFonts w:ascii="Arial" w:hAnsi="Arial" w:cs="Arial"/>
        </w:rPr>
        <w:t>SQuaRE</w:t>
      </w:r>
      <w:proofErr w:type="spellEnd"/>
      <w:r w:rsidRPr="00D557F5">
        <w:rPr>
          <w:rFonts w:ascii="Arial" w:hAnsi="Arial" w:cs="Arial"/>
        </w:rPr>
        <w:t>). Планирование и управление</w:t>
      </w:r>
    </w:p>
    <w:p w14:paraId="32BBF6D0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25010 Информационные технологии. Системная и пр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граммная инженерия. Требования и оценка качества систем и программного обесп</w:t>
      </w:r>
      <w:r w:rsidRPr="00D557F5">
        <w:rPr>
          <w:rFonts w:ascii="Arial" w:hAnsi="Arial" w:cs="Arial"/>
        </w:rPr>
        <w:t>е</w:t>
      </w:r>
      <w:r w:rsidRPr="00D557F5">
        <w:rPr>
          <w:rFonts w:ascii="Arial" w:hAnsi="Arial" w:cs="Arial"/>
        </w:rPr>
        <w:t>чения (</w:t>
      </w:r>
      <w:proofErr w:type="spellStart"/>
      <w:r w:rsidRPr="00D557F5">
        <w:rPr>
          <w:rFonts w:ascii="Arial" w:hAnsi="Arial" w:cs="Arial"/>
        </w:rPr>
        <w:t>SQuaRE</w:t>
      </w:r>
      <w:proofErr w:type="spellEnd"/>
      <w:r w:rsidRPr="00D557F5">
        <w:rPr>
          <w:rFonts w:ascii="Arial" w:hAnsi="Arial" w:cs="Arial"/>
        </w:rPr>
        <w:t>). Модели качества систем и программных продуктов</w:t>
      </w:r>
    </w:p>
    <w:p w14:paraId="6FF85B3B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25045 Информационные технологии. Системная и пр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граммная инженерия. Требования и оценка качества систем и программного обесп</w:t>
      </w:r>
      <w:r w:rsidRPr="00D557F5">
        <w:rPr>
          <w:rFonts w:ascii="Arial" w:hAnsi="Arial" w:cs="Arial"/>
        </w:rPr>
        <w:t>е</w:t>
      </w:r>
      <w:r w:rsidRPr="00D557F5">
        <w:rPr>
          <w:rFonts w:ascii="Arial" w:hAnsi="Arial" w:cs="Arial"/>
        </w:rPr>
        <w:t>чения (</w:t>
      </w:r>
      <w:proofErr w:type="spellStart"/>
      <w:r w:rsidRPr="00D557F5">
        <w:rPr>
          <w:rFonts w:ascii="Arial" w:hAnsi="Arial" w:cs="Arial"/>
        </w:rPr>
        <w:t>SQuaRE</w:t>
      </w:r>
      <w:proofErr w:type="spellEnd"/>
      <w:r w:rsidRPr="00D557F5">
        <w:rPr>
          <w:rFonts w:ascii="Arial" w:hAnsi="Arial" w:cs="Arial"/>
        </w:rPr>
        <w:t>). Модуль оценки восстанавливаемости</w:t>
      </w:r>
    </w:p>
    <w:p w14:paraId="25D0E630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ИСО/МЭК 27033-2 Информационные технологии. Методы и средства обеспечения информационной безопасности. Безопасность сетей. Часть 2. Рек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мендации по проектированию и реализации безопасности сетей</w:t>
      </w:r>
    </w:p>
    <w:p w14:paraId="5A1B8DBC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50739 Средства вычислительной техники. Защита от несанкционир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ванного доступа к информации. Общие технические требования</w:t>
      </w:r>
    </w:p>
    <w:p w14:paraId="6E195E61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50922 Защита информации. Основные термины и определения</w:t>
      </w:r>
    </w:p>
    <w:p w14:paraId="5E469D75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51275 Защита информации. Объект информатизации. Факторы, во</w:t>
      </w:r>
      <w:r w:rsidRPr="00D557F5">
        <w:rPr>
          <w:rFonts w:ascii="Arial" w:hAnsi="Arial" w:cs="Arial"/>
        </w:rPr>
        <w:t>з</w:t>
      </w:r>
      <w:r w:rsidRPr="00D557F5">
        <w:rPr>
          <w:rFonts w:ascii="Arial" w:hAnsi="Arial" w:cs="Arial"/>
        </w:rPr>
        <w:t>действующие на информацию. Общие положения</w:t>
      </w:r>
    </w:p>
    <w:p w14:paraId="561372D6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56938 Защита информации. Защита информации при использовании технологий виртуализации. Общие положения</w:t>
      </w:r>
    </w:p>
    <w:p w14:paraId="432953B5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57628 Информационная технология. Методы и средства обеспечения безопасности. Руководство по разработке профилей защиты и заданий по безопа</w:t>
      </w:r>
      <w:r w:rsidRPr="00D557F5">
        <w:rPr>
          <w:rFonts w:ascii="Arial" w:hAnsi="Arial" w:cs="Arial"/>
        </w:rPr>
        <w:t>с</w:t>
      </w:r>
      <w:r w:rsidRPr="00D557F5">
        <w:rPr>
          <w:rFonts w:ascii="Arial" w:hAnsi="Arial" w:cs="Arial"/>
        </w:rPr>
        <w:t>ности</w:t>
      </w:r>
    </w:p>
    <w:p w14:paraId="325FED86" w14:textId="21D90F73" w:rsidR="0032471E" w:rsidRPr="00EA33D1" w:rsidRDefault="0032471E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EA33D1">
        <w:rPr>
          <w:rFonts w:ascii="Arial" w:hAnsi="Arial" w:cs="Arial"/>
        </w:rPr>
        <w:t xml:space="preserve">ГОСТ </w:t>
      </w:r>
      <w:proofErr w:type="gramStart"/>
      <w:r w:rsidRPr="00EA33D1">
        <w:rPr>
          <w:rFonts w:ascii="Arial" w:hAnsi="Arial" w:cs="Arial"/>
        </w:rPr>
        <w:t>Р</w:t>
      </w:r>
      <w:proofErr w:type="gramEnd"/>
      <w:r w:rsidRPr="00EA33D1">
        <w:rPr>
          <w:rFonts w:ascii="Arial" w:hAnsi="Arial" w:cs="Arial"/>
        </w:rPr>
        <w:t xml:space="preserve"> 58545</w:t>
      </w:r>
      <w:r w:rsidR="00EA33D1" w:rsidRPr="00EA33D1">
        <w:rPr>
          <w:rFonts w:ascii="Arial" w:hAnsi="Arial" w:cs="Arial"/>
        </w:rPr>
        <w:t xml:space="preserve"> Менеджмент знаний. Руководящие указания по сбору, класс</w:t>
      </w:r>
      <w:r w:rsidR="00EA33D1" w:rsidRPr="00EA33D1">
        <w:rPr>
          <w:rFonts w:ascii="Arial" w:hAnsi="Arial" w:cs="Arial"/>
        </w:rPr>
        <w:t>и</w:t>
      </w:r>
      <w:r w:rsidR="00EA33D1" w:rsidRPr="00EA33D1">
        <w:rPr>
          <w:rFonts w:ascii="Arial" w:hAnsi="Arial" w:cs="Arial"/>
        </w:rPr>
        <w:t>фикации, маркировке и обработке информации</w:t>
      </w:r>
    </w:p>
    <w:p w14:paraId="237D2A09" w14:textId="4592F8CF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59162 Информационные технологии. Методы и средства обеспечения безопасности. Безопасность сетей. Часть 6. Обеспечение информационной бе</w:t>
      </w:r>
      <w:r w:rsidRPr="00D557F5">
        <w:rPr>
          <w:rFonts w:ascii="Arial" w:hAnsi="Arial" w:cs="Arial"/>
        </w:rPr>
        <w:t>з</w:t>
      </w:r>
      <w:r w:rsidRPr="00D557F5">
        <w:rPr>
          <w:rFonts w:ascii="Arial" w:hAnsi="Arial" w:cs="Arial"/>
        </w:rPr>
        <w:t xml:space="preserve">опасности при использовании </w:t>
      </w:r>
      <w:proofErr w:type="gramStart"/>
      <w:r w:rsidRPr="00D557F5">
        <w:rPr>
          <w:rFonts w:ascii="Arial" w:hAnsi="Arial" w:cs="Arial"/>
        </w:rPr>
        <w:t>беспроводных</w:t>
      </w:r>
      <w:proofErr w:type="gramEnd"/>
      <w:r w:rsidRPr="00D557F5">
        <w:rPr>
          <w:rFonts w:ascii="Arial" w:hAnsi="Arial" w:cs="Arial"/>
        </w:rPr>
        <w:t xml:space="preserve"> IP-сетей</w:t>
      </w:r>
    </w:p>
    <w:p w14:paraId="13C26899" w14:textId="77777777" w:rsidR="0085443F" w:rsidRPr="00D557F5" w:rsidRDefault="0085443F" w:rsidP="0085443F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59853 Информационные технологии. Комплекс стандартов на автом</w:t>
      </w:r>
      <w:r w:rsidRPr="00D557F5">
        <w:rPr>
          <w:rFonts w:ascii="Arial" w:hAnsi="Arial" w:cs="Arial"/>
        </w:rPr>
        <w:t>а</w:t>
      </w:r>
      <w:r w:rsidRPr="00D557F5">
        <w:rPr>
          <w:rFonts w:ascii="Arial" w:hAnsi="Arial" w:cs="Arial"/>
        </w:rPr>
        <w:t>тизированные системы. Автоматизированные системы. Термины и определения</w:t>
      </w:r>
    </w:p>
    <w:p w14:paraId="51822B1B" w14:textId="77777777" w:rsidR="00EC16B2" w:rsidRPr="00D557F5" w:rsidRDefault="00EC16B2" w:rsidP="00EC16B2">
      <w:pPr>
        <w:widowControl w:val="0"/>
        <w:spacing w:line="360" w:lineRule="auto"/>
        <w:ind w:firstLine="680"/>
        <w:jc w:val="both"/>
        <w:rPr>
          <w:rFonts w:ascii="Arial" w:hAnsi="Arial" w:cs="Arial"/>
          <w:spacing w:val="40"/>
          <w:sz w:val="22"/>
          <w:szCs w:val="22"/>
        </w:rPr>
      </w:pP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70569 Информационные технологии. </w:t>
      </w:r>
      <w:proofErr w:type="spellStart"/>
      <w:r w:rsidRPr="00D557F5">
        <w:rPr>
          <w:rFonts w:ascii="Arial" w:hAnsi="Arial" w:cs="Arial"/>
        </w:rPr>
        <w:t>Сетецентрические</w:t>
      </w:r>
      <w:proofErr w:type="spellEnd"/>
      <w:r w:rsidRPr="00D557F5">
        <w:rPr>
          <w:rFonts w:ascii="Arial" w:hAnsi="Arial" w:cs="Arial"/>
        </w:rPr>
        <w:t xml:space="preserve"> информац</w:t>
      </w:r>
      <w:r w:rsidRPr="00D557F5">
        <w:rPr>
          <w:rFonts w:ascii="Arial" w:hAnsi="Arial" w:cs="Arial"/>
        </w:rPr>
        <w:t>и</w:t>
      </w:r>
      <w:r w:rsidRPr="00D557F5">
        <w:rPr>
          <w:rFonts w:ascii="Arial" w:hAnsi="Arial" w:cs="Arial"/>
        </w:rPr>
        <w:t xml:space="preserve">онно-управляющие системы. </w:t>
      </w:r>
      <w:proofErr w:type="spellStart"/>
      <w:r w:rsidRPr="00D557F5">
        <w:rPr>
          <w:rFonts w:ascii="Arial" w:hAnsi="Arial" w:cs="Arial"/>
        </w:rPr>
        <w:t>Интероперабельность</w:t>
      </w:r>
      <w:proofErr w:type="spellEnd"/>
    </w:p>
    <w:p w14:paraId="5C5F15DD" w14:textId="77777777" w:rsidR="00EC16B2" w:rsidRPr="00D557F5" w:rsidRDefault="00EC16B2" w:rsidP="00EC16B2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70860 Информационные технологии. Облачные вычисления. Общие технологии и методы</w:t>
      </w:r>
    </w:p>
    <w:p w14:paraId="65ED181E" w14:textId="77777777" w:rsidR="008308BC" w:rsidRPr="00D557F5" w:rsidRDefault="008E3138">
      <w:pPr>
        <w:widowControl w:val="0"/>
        <w:spacing w:line="360" w:lineRule="auto"/>
        <w:ind w:firstLine="680"/>
        <w:jc w:val="both"/>
        <w:rPr>
          <w:rFonts w:ascii="Arial" w:hAnsi="Arial" w:cs="Arial"/>
          <w:sz w:val="22"/>
          <w:szCs w:val="22"/>
        </w:rPr>
      </w:pPr>
      <w:proofErr w:type="gramStart"/>
      <w:r w:rsidRPr="00D557F5">
        <w:rPr>
          <w:rFonts w:ascii="Arial" w:hAnsi="Arial" w:cs="Arial"/>
          <w:spacing w:val="40"/>
          <w:sz w:val="22"/>
          <w:szCs w:val="22"/>
        </w:rPr>
        <w:t>Примечание</w:t>
      </w:r>
      <w:r w:rsidRPr="00D557F5">
        <w:rPr>
          <w:rFonts w:ascii="Arial" w:hAnsi="Arial" w:cs="Arial"/>
          <w:sz w:val="22"/>
          <w:szCs w:val="22"/>
        </w:rPr>
        <w:t xml:space="preserve"> — При пользовании настоящим стандартом целесообразно пров</w:t>
      </w:r>
      <w:r w:rsidRPr="00D557F5">
        <w:rPr>
          <w:rFonts w:ascii="Arial" w:hAnsi="Arial" w:cs="Arial"/>
          <w:sz w:val="22"/>
          <w:szCs w:val="22"/>
        </w:rPr>
        <w:t>е</w:t>
      </w:r>
      <w:r w:rsidRPr="00D557F5">
        <w:rPr>
          <w:rFonts w:ascii="Arial" w:hAnsi="Arial" w:cs="Arial"/>
          <w:sz w:val="22"/>
          <w:szCs w:val="22"/>
        </w:rPr>
        <w:t>рить действие ссылочных стандартов в информационной системе общего пользования — на официальном сайте федерального органа исполнительной власти в сфере стандартизации в сети Интернет или по ежегодно издаваемому информационному указателю «Национал</w:t>
      </w:r>
      <w:r w:rsidRPr="00D557F5">
        <w:rPr>
          <w:rFonts w:ascii="Arial" w:hAnsi="Arial" w:cs="Arial"/>
          <w:sz w:val="22"/>
          <w:szCs w:val="22"/>
        </w:rPr>
        <w:t>ь</w:t>
      </w:r>
      <w:r w:rsidRPr="00D557F5">
        <w:rPr>
          <w:rFonts w:ascii="Arial" w:hAnsi="Arial" w:cs="Arial"/>
          <w:sz w:val="22"/>
          <w:szCs w:val="22"/>
        </w:rPr>
        <w:t>ные стандарты», который опубликован по состоянию на 1 января текущего года, и по выпу</w:t>
      </w:r>
      <w:r w:rsidRPr="00D557F5">
        <w:rPr>
          <w:rFonts w:ascii="Arial" w:hAnsi="Arial" w:cs="Arial"/>
          <w:sz w:val="22"/>
          <w:szCs w:val="22"/>
        </w:rPr>
        <w:t>с</w:t>
      </w:r>
      <w:r w:rsidRPr="00D557F5">
        <w:rPr>
          <w:rFonts w:ascii="Arial" w:hAnsi="Arial" w:cs="Arial"/>
          <w:sz w:val="22"/>
          <w:szCs w:val="22"/>
        </w:rPr>
        <w:t>кам ежемесячно издаваемого информационного указателя «Национальные стандарты» за текущий год.</w:t>
      </w:r>
      <w:proofErr w:type="gramEnd"/>
      <w:r w:rsidRPr="00D557F5">
        <w:rPr>
          <w:rFonts w:ascii="Arial" w:hAnsi="Arial" w:cs="Arial"/>
          <w:sz w:val="22"/>
          <w:szCs w:val="22"/>
        </w:rPr>
        <w:t xml:space="preserve">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</w:t>
      </w:r>
      <w:r w:rsidRPr="00D557F5">
        <w:rPr>
          <w:rFonts w:ascii="Arial" w:hAnsi="Arial" w:cs="Arial"/>
          <w:sz w:val="22"/>
          <w:szCs w:val="22"/>
        </w:rPr>
        <w:t>е</w:t>
      </w:r>
      <w:r w:rsidRPr="00D557F5">
        <w:rPr>
          <w:rFonts w:ascii="Arial" w:hAnsi="Arial" w:cs="Arial"/>
          <w:sz w:val="22"/>
          <w:szCs w:val="22"/>
        </w:rPr>
        <w:t>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</w:t>
      </w:r>
      <w:r w:rsidRPr="00D557F5">
        <w:rPr>
          <w:rFonts w:ascii="Arial" w:hAnsi="Arial" w:cs="Arial"/>
          <w:sz w:val="22"/>
          <w:szCs w:val="22"/>
        </w:rPr>
        <w:t>ы</w:t>
      </w:r>
      <w:r w:rsidRPr="00D557F5">
        <w:rPr>
          <w:rFonts w:ascii="Arial" w:hAnsi="Arial" w:cs="Arial"/>
          <w:sz w:val="22"/>
          <w:szCs w:val="22"/>
        </w:rPr>
        <w:t>лочный стандарт, на который дана датированная ссылка, внесено изменение, затрагива</w:t>
      </w:r>
      <w:r w:rsidRPr="00D557F5">
        <w:rPr>
          <w:rFonts w:ascii="Arial" w:hAnsi="Arial" w:cs="Arial"/>
          <w:sz w:val="22"/>
          <w:szCs w:val="22"/>
        </w:rPr>
        <w:t>ю</w:t>
      </w:r>
      <w:r w:rsidRPr="00D557F5">
        <w:rPr>
          <w:rFonts w:ascii="Arial" w:hAnsi="Arial" w:cs="Arial"/>
          <w:sz w:val="22"/>
          <w:szCs w:val="22"/>
        </w:rPr>
        <w:t>щее положение, на которое дана ссылка, то это положение рекомендуется применять без учета данного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ссылку.</w:t>
      </w:r>
      <w:bookmarkStart w:id="12" w:name="_Toc66125601"/>
    </w:p>
    <w:p w14:paraId="53C31349" w14:textId="77777777" w:rsidR="008308BC" w:rsidRPr="00D557F5" w:rsidRDefault="008308BC">
      <w:pPr>
        <w:rPr>
          <w:lang w:eastAsia="ja-JP"/>
        </w:rPr>
      </w:pPr>
    </w:p>
    <w:p w14:paraId="7DC7AFEE" w14:textId="45BC9CAA" w:rsidR="008308BC" w:rsidRPr="00D557F5" w:rsidRDefault="008E3138">
      <w:pPr>
        <w:pStyle w:val="16"/>
        <w:tabs>
          <w:tab w:val="num" w:pos="12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>3</w:t>
      </w:r>
      <w:r w:rsidRPr="00D557F5">
        <w:rPr>
          <w:rFonts w:ascii="Arial" w:hAnsi="Arial" w:cs="Arial"/>
          <w:lang w:val="en-US"/>
        </w:rPr>
        <w:t> </w:t>
      </w:r>
      <w:r w:rsidRPr="00D557F5">
        <w:rPr>
          <w:rFonts w:ascii="Arial" w:hAnsi="Arial" w:cs="Arial"/>
        </w:rPr>
        <w:t>Термины, определения и сокращения</w:t>
      </w:r>
      <w:bookmarkEnd w:id="9"/>
      <w:bookmarkEnd w:id="10"/>
      <w:bookmarkEnd w:id="11"/>
      <w:bookmarkEnd w:id="12"/>
    </w:p>
    <w:p w14:paraId="70B54A8C" w14:textId="26098676" w:rsidR="008308BC" w:rsidRPr="00D557F5" w:rsidRDefault="0085443F">
      <w:pPr>
        <w:pStyle w:val="1a"/>
        <w:ind w:firstLine="680"/>
        <w:rPr>
          <w:color w:val="000000" w:themeColor="text1"/>
        </w:rPr>
      </w:pPr>
      <w:bookmarkStart w:id="13" w:name="_Toc55997810"/>
      <w:bookmarkStart w:id="14" w:name="_Toc385252935"/>
      <w:bookmarkStart w:id="15" w:name="_Toc348606619"/>
      <w:r w:rsidRPr="00D557F5">
        <w:t xml:space="preserve">3.1 В настоящем стандарте применены термины в соответствии с ГОСТ </w:t>
      </w:r>
      <w:proofErr w:type="gramStart"/>
      <w:r w:rsidRPr="00D557F5">
        <w:t>Р</w:t>
      </w:r>
      <w:proofErr w:type="gramEnd"/>
      <w:r w:rsidRPr="00D557F5">
        <w:t xml:space="preserve"> 10.00.00.01, ГОСТ Р ИСО 15704, ГОСТ Р 56938, ГОСТ Р 59853, ГОСТ Р 70569, ГОСТ Р 50922</w:t>
      </w:r>
      <w:r w:rsidR="008E3138" w:rsidRPr="00D557F5">
        <w:rPr>
          <w:color w:val="000000" w:themeColor="text1"/>
        </w:rPr>
        <w:t>, а также следующие термины с соответствующими определениями:</w:t>
      </w:r>
    </w:p>
    <w:p w14:paraId="56783129" w14:textId="77777777" w:rsidR="00602EE0" w:rsidRPr="00D557F5" w:rsidRDefault="00602EE0">
      <w:pPr>
        <w:pStyle w:val="1a"/>
        <w:ind w:firstLine="680"/>
        <w:rPr>
          <w:color w:val="000000" w:themeColor="text1"/>
        </w:rPr>
      </w:pPr>
    </w:p>
    <w:p w14:paraId="55FEF634" w14:textId="5EAE9B17" w:rsidR="00EC16B2" w:rsidRPr="00D557F5" w:rsidRDefault="00EC16B2">
      <w:pPr>
        <w:pStyle w:val="1a"/>
        <w:ind w:firstLine="680"/>
        <w:rPr>
          <w:color w:val="000000" w:themeColor="text1"/>
        </w:rPr>
      </w:pPr>
      <w:r w:rsidRPr="00D557F5">
        <w:rPr>
          <w:color w:val="000000" w:themeColor="text1"/>
        </w:rPr>
        <w:t>3.1.1 </w:t>
      </w:r>
    </w:p>
    <w:p w14:paraId="780877F8" w14:textId="7D17F63A" w:rsidR="00E547A6" w:rsidRPr="00D557F5" w:rsidRDefault="00E547A6" w:rsidP="00EC16B2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b/>
          <w:color w:val="000000" w:themeColor="text1"/>
        </w:rPr>
        <w:t>адаптивность автоматизированной системы</w:t>
      </w:r>
      <w:r w:rsidRPr="00D557F5">
        <w:rPr>
          <w:color w:val="000000" w:themeColor="text1"/>
        </w:rPr>
        <w:t>; адаптивность АС: Свойство АС, характеризующее возможность изменения её конфигурации для сохранения своих эксплуатационных показателей в заданных пределах при изменениях внешней среды.</w:t>
      </w:r>
    </w:p>
    <w:p w14:paraId="36FC7BB3" w14:textId="28A73809" w:rsidR="00E547A6" w:rsidRPr="00D557F5" w:rsidRDefault="00E547A6" w:rsidP="00EC16B2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color w:val="000000" w:themeColor="text1"/>
        </w:rPr>
        <w:t> </w:t>
      </w:r>
      <w:r w:rsidR="00965B4B" w:rsidRPr="00D557F5">
        <w:rPr>
          <w:color w:val="000000" w:themeColor="text1"/>
        </w:rPr>
        <w:t>[</w:t>
      </w:r>
      <w:r w:rsidRPr="00D557F5">
        <w:rPr>
          <w:color w:val="000000" w:themeColor="text1"/>
        </w:rPr>
        <w:t xml:space="preserve">ГОСТ </w:t>
      </w:r>
      <w:proofErr w:type="gramStart"/>
      <w:r w:rsidRPr="00D557F5">
        <w:rPr>
          <w:color w:val="000000" w:themeColor="text1"/>
        </w:rPr>
        <w:t>Р</w:t>
      </w:r>
      <w:proofErr w:type="gramEnd"/>
      <w:r w:rsidRPr="00D557F5">
        <w:rPr>
          <w:color w:val="000000" w:themeColor="text1"/>
        </w:rPr>
        <w:t> 59853-2021</w:t>
      </w:r>
      <w:r w:rsidR="00965B4B" w:rsidRPr="00D557F5">
        <w:rPr>
          <w:color w:val="000000" w:themeColor="text1"/>
        </w:rPr>
        <w:t>, пункт 6]</w:t>
      </w:r>
      <w:r w:rsidRPr="00D557F5">
        <w:rPr>
          <w:color w:val="000000" w:themeColor="text1"/>
        </w:rPr>
        <w:t> </w:t>
      </w:r>
    </w:p>
    <w:p w14:paraId="7A1676AC" w14:textId="77777777" w:rsidR="00602EE0" w:rsidRPr="00D557F5" w:rsidRDefault="00602EE0" w:rsidP="00457558">
      <w:pPr>
        <w:pStyle w:val="1a"/>
        <w:rPr>
          <w:color w:val="000000" w:themeColor="text1"/>
        </w:rPr>
      </w:pPr>
    </w:p>
    <w:p w14:paraId="75F9DE42" w14:textId="41F83FF6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602EE0" w:rsidRPr="00D557F5">
        <w:rPr>
          <w:color w:val="000000" w:themeColor="text1"/>
        </w:rPr>
        <w:t>2</w:t>
      </w:r>
      <w:r w:rsidRPr="00D557F5">
        <w:rPr>
          <w:color w:val="000000" w:themeColor="text1"/>
        </w:rPr>
        <w:t> </w:t>
      </w:r>
      <w:r w:rsidRPr="00D557F5">
        <w:rPr>
          <w:b/>
        </w:rPr>
        <w:t>архитектура автоматизированной системы</w:t>
      </w:r>
      <w:r w:rsidRPr="00D557F5">
        <w:t>: Абстрактное представл</w:t>
      </w:r>
      <w:r w:rsidRPr="00D557F5">
        <w:t>е</w:t>
      </w:r>
      <w:r w:rsidRPr="00D557F5">
        <w:t>ние автоматизированной системы, которое включает в себя описание объекта авт</w:t>
      </w:r>
      <w:r w:rsidRPr="00D557F5">
        <w:t>о</w:t>
      </w:r>
      <w:r w:rsidRPr="00D557F5">
        <w:t xml:space="preserve">матизации, функции, алгоритма функционирования, информационное </w:t>
      </w:r>
      <w:proofErr w:type="gramStart"/>
      <w:r w:rsidRPr="00D557F5">
        <w:t>взаимоде</w:t>
      </w:r>
      <w:r w:rsidRPr="00D557F5">
        <w:t>й</w:t>
      </w:r>
      <w:r w:rsidRPr="00D557F5">
        <w:lastRenderedPageBreak/>
        <w:t>ствие</w:t>
      </w:r>
      <w:proofErr w:type="gramEnd"/>
      <w:r w:rsidRPr="00D557F5">
        <w:t xml:space="preserve"> как самой автоматизированной системы, так и её компонентов, а также треб</w:t>
      </w:r>
      <w:r w:rsidRPr="00D557F5">
        <w:t>о</w:t>
      </w:r>
      <w:r w:rsidRPr="00D557F5">
        <w:t xml:space="preserve">вания по </w:t>
      </w:r>
      <w:proofErr w:type="spellStart"/>
      <w:r w:rsidRPr="00D557F5">
        <w:t>интероперабельности</w:t>
      </w:r>
      <w:proofErr w:type="spellEnd"/>
      <w:r w:rsidRPr="00D557F5">
        <w:t xml:space="preserve"> и программной совместимости.</w:t>
      </w:r>
    </w:p>
    <w:p w14:paraId="2EF8CB2A" w14:textId="77777777" w:rsidR="00B34073" w:rsidRDefault="00B34073" w:rsidP="00457558">
      <w:pPr>
        <w:pStyle w:val="1a"/>
        <w:widowControl/>
        <w:rPr>
          <w:color w:val="000000" w:themeColor="text1"/>
        </w:rPr>
      </w:pPr>
    </w:p>
    <w:p w14:paraId="12916CA3" w14:textId="544D26B5" w:rsidR="0085443F" w:rsidRPr="00D557F5" w:rsidRDefault="0085443F" w:rsidP="00457558">
      <w:pPr>
        <w:pStyle w:val="1a"/>
        <w:widowControl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B34073">
        <w:rPr>
          <w:color w:val="000000" w:themeColor="text1"/>
        </w:rPr>
        <w:t>3</w:t>
      </w:r>
    </w:p>
    <w:p w14:paraId="2959EB39" w14:textId="0B946762" w:rsidR="004C0A47" w:rsidRDefault="004C0A47" w:rsidP="004C0A47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80"/>
      </w:pPr>
      <w:r w:rsidRPr="00057F22">
        <w:rPr>
          <w:b/>
        </w:rPr>
        <w:t>застройщик</w:t>
      </w:r>
      <w:r>
        <w:t xml:space="preserve">: </w:t>
      </w:r>
      <w:proofErr w:type="gramStart"/>
      <w:r>
        <w:t>Физическое или юридическое лицо, обеспечивающее на прина</w:t>
      </w:r>
      <w:r>
        <w:t>д</w:t>
      </w:r>
      <w:r>
        <w:t xml:space="preserve">лежащем ему земельном участке или на земельном участке иного правообладателя </w:t>
      </w:r>
      <w:r w:rsidRPr="00CF6F8E">
        <w:t>(</w:t>
      </w:r>
      <w:r>
        <w:t>которому при осуществлении бюджетных инвестиций в объекты капитального стр</w:t>
      </w:r>
      <w:r>
        <w:t>о</w:t>
      </w:r>
      <w:r>
        <w:t>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>
        <w:t>Росатом</w:t>
      </w:r>
      <w:proofErr w:type="spellEnd"/>
      <w:r>
        <w:t>", Государственная корпорация по космической деятельности "</w:t>
      </w:r>
      <w:proofErr w:type="spellStart"/>
      <w:r>
        <w:t>Роскосмос</w:t>
      </w:r>
      <w:proofErr w:type="spellEnd"/>
      <w:r>
        <w:t>", органы управления государственными внебюджетными фондами или органы мес</w:t>
      </w:r>
      <w:r>
        <w:t>т</w:t>
      </w:r>
      <w:r>
        <w:t>ного самоуправления передали в случаях, установленных бюджетным законод</w:t>
      </w:r>
      <w:r>
        <w:t>а</w:t>
      </w:r>
      <w:r>
        <w:t>тельством</w:t>
      </w:r>
      <w:proofErr w:type="gramEnd"/>
      <w:r>
        <w:t xml:space="preserve"> </w:t>
      </w:r>
      <w:proofErr w:type="gramStart"/>
      <w:r>
        <w:t>Российской Федерации, на основании соглашений свои полномочия гос</w:t>
      </w:r>
      <w:r>
        <w:t>у</w:t>
      </w:r>
      <w:r>
        <w:t>дарственного (муниципального) заказчика или которому в соответствии со статьей 13.3 [</w:t>
      </w:r>
      <w:r w:rsidR="00704BC7" w:rsidRPr="00704BC7">
        <w:t>1</w:t>
      </w:r>
      <w:r>
        <w:t>2] передали на основании соглашений свои функции застройщика</w:t>
      </w:r>
      <w:r w:rsidRPr="00CF6F8E">
        <w:t>)</w:t>
      </w:r>
      <w:r>
        <w:t xml:space="preserve"> строител</w:t>
      </w:r>
      <w:r>
        <w:t>ь</w:t>
      </w:r>
      <w:r>
        <w:t>ство, реконструкцию, капитальный ремонт, снос объектов капитального строител</w:t>
      </w:r>
      <w:r>
        <w:t>ь</w:t>
      </w:r>
      <w:r>
        <w:t>ства, а также выполнение инженерных изысканий, подготовку проектной документ</w:t>
      </w:r>
      <w:r>
        <w:t>а</w:t>
      </w:r>
      <w:r>
        <w:t>ции для их строительства, реконструкции, капитального ремонта.</w:t>
      </w:r>
      <w:proofErr w:type="gramEnd"/>
    </w:p>
    <w:p w14:paraId="79A1BCA6" w14:textId="77777777" w:rsidR="004C0A47" w:rsidRDefault="004C0A47" w:rsidP="004C0A47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80"/>
        <w:rPr>
          <w:sz w:val="20"/>
        </w:rPr>
      </w:pPr>
      <w:r w:rsidRPr="00556070">
        <w:rPr>
          <w:spacing w:val="40"/>
          <w:sz w:val="20"/>
        </w:rPr>
        <w:t>Примечание</w:t>
      </w:r>
      <w:r w:rsidRPr="00556070">
        <w:rPr>
          <w:sz w:val="20"/>
        </w:rPr>
        <w:t xml:space="preserve"> - Застройщик вправе передать свои функции, предусмотренные законод</w:t>
      </w:r>
      <w:r w:rsidRPr="00556070">
        <w:rPr>
          <w:sz w:val="20"/>
        </w:rPr>
        <w:t>а</w:t>
      </w:r>
      <w:r w:rsidRPr="00556070">
        <w:rPr>
          <w:sz w:val="20"/>
        </w:rPr>
        <w:t>тельством о градостроительной деятельности, техническому заказчику.</w:t>
      </w:r>
    </w:p>
    <w:p w14:paraId="4CCF2F6E" w14:textId="77777777" w:rsidR="004C0A47" w:rsidRPr="004B08BB" w:rsidRDefault="004C0A47" w:rsidP="004C0A47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80"/>
      </w:pPr>
      <w:r w:rsidRPr="00556070">
        <w:rPr>
          <w:sz w:val="20"/>
        </w:rPr>
        <w:t xml:space="preserve"> </w:t>
      </w:r>
      <w:r w:rsidRPr="004B08BB">
        <w:t xml:space="preserve">[ГОСТ </w:t>
      </w:r>
      <w:proofErr w:type="gramStart"/>
      <w:r w:rsidRPr="004B08BB">
        <w:t>Р</w:t>
      </w:r>
      <w:proofErr w:type="gramEnd"/>
      <w:r w:rsidRPr="004B08BB">
        <w:t xml:space="preserve"> 5</w:t>
      </w:r>
      <w:r>
        <w:t>5</w:t>
      </w:r>
      <w:r w:rsidRPr="004B08BB">
        <w:t>9</w:t>
      </w:r>
      <w:r>
        <w:t>69</w:t>
      </w:r>
      <w:r w:rsidRPr="004B08BB">
        <w:t>—20</w:t>
      </w:r>
      <w:r>
        <w:t>23</w:t>
      </w:r>
      <w:r w:rsidRPr="004B08BB">
        <w:t>, пункт 3.</w:t>
      </w:r>
      <w:r>
        <w:t>5</w:t>
      </w:r>
      <w:r w:rsidRPr="004B08BB">
        <w:t>]</w:t>
      </w:r>
    </w:p>
    <w:p w14:paraId="7536B2F7" w14:textId="77777777" w:rsidR="0085443F" w:rsidRPr="00D557F5" w:rsidRDefault="0085443F" w:rsidP="00457558">
      <w:pPr>
        <w:pStyle w:val="1a"/>
        <w:rPr>
          <w:color w:val="000000" w:themeColor="text1"/>
        </w:rPr>
      </w:pPr>
    </w:p>
    <w:p w14:paraId="4E7C9B80" w14:textId="7A3D2608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B34073">
        <w:rPr>
          <w:color w:val="000000" w:themeColor="text1"/>
        </w:rPr>
        <w:t>4</w:t>
      </w:r>
    </w:p>
    <w:p w14:paraId="1D665B63" w14:textId="77777777" w:rsidR="0085443F" w:rsidRPr="00D557F5" w:rsidRDefault="0085443F" w:rsidP="00457558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57F5">
        <w:rPr>
          <w:b/>
        </w:rPr>
        <w:t>ИТ-инфраструктура</w:t>
      </w:r>
      <w:r w:rsidRPr="00D557F5">
        <w:t xml:space="preserve">: Комплекс ИТ-активов для разработки, обслуживания и использования </w:t>
      </w:r>
      <w:proofErr w:type="gramStart"/>
      <w:r w:rsidRPr="00D557F5">
        <w:t>ИТ</w:t>
      </w:r>
      <w:proofErr w:type="gramEnd"/>
      <w:r w:rsidRPr="00D557F5">
        <w:t xml:space="preserve"> сервисов (услуг).</w:t>
      </w:r>
    </w:p>
    <w:p w14:paraId="7ACCAF4A" w14:textId="77777777" w:rsidR="0085443F" w:rsidRPr="00D557F5" w:rsidRDefault="0085443F" w:rsidP="00457558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t xml:space="preserve">[ГОСТ </w:t>
      </w:r>
      <w:proofErr w:type="gramStart"/>
      <w:r w:rsidRPr="00D557F5">
        <w:t>Р</w:t>
      </w:r>
      <w:proofErr w:type="gramEnd"/>
      <w:r w:rsidRPr="00D557F5">
        <w:t xml:space="preserve"> ИСО/МЭК 19770-1—2021, пункт 3.30] </w:t>
      </w:r>
    </w:p>
    <w:p w14:paraId="196DB148" w14:textId="77777777" w:rsidR="0085443F" w:rsidRPr="00D557F5" w:rsidRDefault="0085443F" w:rsidP="00457558">
      <w:pPr>
        <w:pStyle w:val="1a"/>
        <w:rPr>
          <w:color w:val="000000" w:themeColor="text1"/>
        </w:rPr>
      </w:pPr>
    </w:p>
    <w:p w14:paraId="2036D353" w14:textId="53B311B6" w:rsidR="0085443F" w:rsidRPr="00D557F5" w:rsidRDefault="0085443F" w:rsidP="00457558">
      <w:pPr>
        <w:pStyle w:val="1a"/>
      </w:pPr>
      <w:r w:rsidRPr="00D557F5">
        <w:rPr>
          <w:color w:val="000000" w:themeColor="text1"/>
        </w:rPr>
        <w:t>3.1.</w:t>
      </w:r>
      <w:r w:rsidR="00B34073">
        <w:rPr>
          <w:color w:val="000000" w:themeColor="text1"/>
        </w:rPr>
        <w:t>5</w:t>
      </w:r>
      <w:r w:rsidRPr="00D557F5">
        <w:rPr>
          <w:color w:val="000000" w:themeColor="text1"/>
        </w:rPr>
        <w:t> </w:t>
      </w:r>
      <w:r w:rsidRPr="00D557F5">
        <w:rPr>
          <w:b/>
        </w:rPr>
        <w:t>интерфейс</w:t>
      </w:r>
      <w:r w:rsidRPr="00D557F5">
        <w:t xml:space="preserve">: </w:t>
      </w:r>
      <w:r w:rsidR="00FE6E1F" w:rsidRPr="009737BD">
        <w:t>Общая граница, обеспечивающая согласованное взаим</w:t>
      </w:r>
      <w:r w:rsidR="00FE6E1F" w:rsidRPr="009737BD">
        <w:t>о</w:t>
      </w:r>
      <w:r w:rsidR="00FE6E1F" w:rsidRPr="009737BD">
        <w:t>действие всех участников и компонентов единого информационного пространства на основе унифицированных правил, средств и методов обмена информацией</w:t>
      </w:r>
      <w:r w:rsidRPr="009737BD">
        <w:t>.</w:t>
      </w:r>
    </w:p>
    <w:p w14:paraId="7255EB85" w14:textId="21B23C7B" w:rsidR="0085443F" w:rsidRPr="00D557F5" w:rsidRDefault="0085443F" w:rsidP="00457558">
      <w:pPr>
        <w:pStyle w:val="1a"/>
      </w:pPr>
      <w:r w:rsidRPr="00D557F5">
        <w:rPr>
          <w:color w:val="000000" w:themeColor="text1"/>
        </w:rPr>
        <w:t>3.1.</w:t>
      </w:r>
      <w:r w:rsidR="00BB5FC4">
        <w:rPr>
          <w:color w:val="000000" w:themeColor="text1"/>
        </w:rPr>
        <w:t>6</w:t>
      </w:r>
      <w:r w:rsidRPr="00D557F5">
        <w:rPr>
          <w:color w:val="000000" w:themeColor="text1"/>
        </w:rPr>
        <w:t> </w:t>
      </w:r>
      <w:r w:rsidRPr="00D557F5">
        <w:rPr>
          <w:b/>
        </w:rPr>
        <w:t>интерфейс программный</w:t>
      </w:r>
      <w:r w:rsidRPr="00D557F5">
        <w:t>: Описание способов взаимодействия одной компьютерной программы с другими посредством запросов и ответов.</w:t>
      </w:r>
    </w:p>
    <w:p w14:paraId="5FA8185C" w14:textId="06AE7CC9" w:rsidR="0085443F" w:rsidRPr="00D557F5" w:rsidRDefault="0085443F" w:rsidP="00457558">
      <w:pPr>
        <w:pStyle w:val="1a"/>
      </w:pPr>
      <w:r w:rsidRPr="00D557F5">
        <w:rPr>
          <w:color w:val="000000" w:themeColor="text1"/>
        </w:rPr>
        <w:t>3.1.</w:t>
      </w:r>
      <w:r w:rsidR="00BB5FC4">
        <w:rPr>
          <w:color w:val="000000" w:themeColor="text1"/>
        </w:rPr>
        <w:t>7</w:t>
      </w:r>
      <w:r w:rsidRPr="00D557F5">
        <w:rPr>
          <w:color w:val="000000" w:themeColor="text1"/>
        </w:rPr>
        <w:t> </w:t>
      </w:r>
      <w:r w:rsidRPr="00D557F5">
        <w:rPr>
          <w:b/>
          <w:bCs/>
          <w:color w:val="000000"/>
        </w:rPr>
        <w:t xml:space="preserve">критическая информационная инфраструктура, </w:t>
      </w:r>
      <w:r w:rsidRPr="00D557F5">
        <w:rPr>
          <w:bCs/>
          <w:color w:val="000000"/>
        </w:rPr>
        <w:t xml:space="preserve">КИИ: </w:t>
      </w:r>
      <w:r w:rsidRPr="00D557F5">
        <w:t>Информацио</w:t>
      </w:r>
      <w:r w:rsidRPr="00D557F5">
        <w:t>н</w:t>
      </w:r>
      <w:r w:rsidRPr="00D557F5">
        <w:lastRenderedPageBreak/>
        <w:t>ные системы, информационно-телекоммуникационные сети, автоматизированные системы управления, а также используемые для организации их взаимодействия с</w:t>
      </w:r>
      <w:r w:rsidRPr="00D557F5">
        <w:t>е</w:t>
      </w:r>
      <w:r w:rsidRPr="00D557F5">
        <w:t>ти электросвязи, функционирующие в сферах, определенных законодательством.</w:t>
      </w:r>
    </w:p>
    <w:p w14:paraId="4EBB61A1" w14:textId="249049BE" w:rsidR="0085443F" w:rsidRPr="00D557F5" w:rsidRDefault="00BB5FC4" w:rsidP="00457558">
      <w:pPr>
        <w:pStyle w:val="1a"/>
        <w:widowControl/>
      </w:pPr>
      <w:r>
        <w:t>3.1.8</w:t>
      </w:r>
      <w:r w:rsidR="0085443F" w:rsidRPr="00D557F5">
        <w:t> </w:t>
      </w:r>
      <w:r w:rsidR="0085443F" w:rsidRPr="00D557F5">
        <w:rPr>
          <w:b/>
        </w:rPr>
        <w:t>лицо, выполняющее инженерные изыскания</w:t>
      </w:r>
      <w:r w:rsidR="0085443F" w:rsidRPr="00D557F5">
        <w:t>: Застройщик или иное лицо (в случае, предусмотренном частями 1.1 — 1.3 статьи 48 Градостроительного Кодекса [11]) либо индивидуальный предприниматель или юридическое лицо, з</w:t>
      </w:r>
      <w:r w:rsidR="0085443F" w:rsidRPr="00D557F5">
        <w:t>а</w:t>
      </w:r>
      <w:r w:rsidR="0085443F" w:rsidRPr="00D557F5">
        <w:t>ключившие договор подряда на подготовку инженерных изысканий.</w:t>
      </w:r>
    </w:p>
    <w:p w14:paraId="059D4006" w14:textId="7658B99A" w:rsidR="0085443F" w:rsidRPr="00D557F5" w:rsidRDefault="0085443F" w:rsidP="00457558">
      <w:pPr>
        <w:pStyle w:val="1a"/>
        <w:widowControl/>
      </w:pPr>
      <w:r w:rsidRPr="00D557F5">
        <w:t>3.1.</w:t>
      </w:r>
      <w:r w:rsidR="00BB5FC4">
        <w:t>9</w:t>
      </w:r>
      <w:r w:rsidRPr="00D557F5">
        <w:t> </w:t>
      </w:r>
      <w:r w:rsidRPr="00D557F5">
        <w:rPr>
          <w:b/>
        </w:rPr>
        <w:t>лицо, осуществляющее подготовку конструкторской документации</w:t>
      </w:r>
      <w:r w:rsidRPr="00D557F5">
        <w:t xml:space="preserve">: </w:t>
      </w:r>
      <w:proofErr w:type="gramStart"/>
      <w:r w:rsidRPr="00D557F5">
        <w:t>Индивидуальный предприниматель или юридическое лицо, заключившие договор подряда на подготовку конструкторской документации.</w:t>
      </w:r>
      <w:proofErr w:type="gramEnd"/>
    </w:p>
    <w:p w14:paraId="7CADD42F" w14:textId="737AA4B1" w:rsidR="0085443F" w:rsidRDefault="0085443F" w:rsidP="00457558">
      <w:pPr>
        <w:pStyle w:val="1a"/>
        <w:widowControl/>
      </w:pPr>
      <w:r w:rsidRPr="00D557F5">
        <w:t>3.1.1</w:t>
      </w:r>
      <w:r w:rsidR="00BB5FC4">
        <w:t>0</w:t>
      </w:r>
      <w:r w:rsidRPr="00D557F5">
        <w:t> </w:t>
      </w:r>
      <w:r w:rsidRPr="00D557F5">
        <w:rPr>
          <w:b/>
        </w:rPr>
        <w:t>лицо, осуществляющее подготовку проектной документации</w:t>
      </w:r>
      <w:r w:rsidRPr="00D557F5">
        <w:t>: З</w:t>
      </w:r>
      <w:r w:rsidRPr="00D557F5">
        <w:t>а</w:t>
      </w:r>
      <w:r w:rsidRPr="00D557F5">
        <w:t>стройщик или иное лицо (в случае, предусмотренном частями 1.1 — 1.3 статьи 48 Градостроительного Кодекса [11]) либо индивидуальный предприниматель или юр</w:t>
      </w:r>
      <w:r w:rsidRPr="00D557F5">
        <w:t>и</w:t>
      </w:r>
      <w:r w:rsidRPr="00D557F5">
        <w:t>дическое лицо, заключившие договор подряда на подготовку проектной документ</w:t>
      </w:r>
      <w:r w:rsidRPr="00D557F5">
        <w:t>а</w:t>
      </w:r>
      <w:r w:rsidRPr="00D557F5">
        <w:t>ции.</w:t>
      </w:r>
    </w:p>
    <w:p w14:paraId="430D1D80" w14:textId="77777777" w:rsidR="007D3C41" w:rsidRPr="00D557F5" w:rsidRDefault="007D3C41" w:rsidP="00457558">
      <w:pPr>
        <w:pStyle w:val="1a"/>
        <w:widowControl/>
      </w:pPr>
    </w:p>
    <w:p w14:paraId="33B1FD25" w14:textId="43B02255" w:rsidR="0085443F" w:rsidRPr="00D557F5" w:rsidRDefault="0085443F" w:rsidP="00457558">
      <w:pPr>
        <w:pStyle w:val="1a"/>
        <w:widowControl/>
      </w:pPr>
      <w:r w:rsidRPr="00D557F5">
        <w:t>3.1.1</w:t>
      </w:r>
      <w:r w:rsidR="00BB5FC4">
        <w:t>1</w:t>
      </w:r>
      <w:r w:rsidRPr="00D557F5">
        <w:t> </w:t>
      </w:r>
    </w:p>
    <w:p w14:paraId="4E4947D6" w14:textId="77777777" w:rsidR="0085443F" w:rsidRPr="00D557F5" w:rsidRDefault="0085443F" w:rsidP="00457558">
      <w:pPr>
        <w:pStyle w:val="1a"/>
        <w:widowControl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one" w:sz="4" w:space="0" w:color="000000"/>
        </w:pBdr>
      </w:pPr>
      <w:r w:rsidRPr="00D557F5">
        <w:rPr>
          <w:b/>
        </w:rPr>
        <w:t>лицо, осуществляющее проведение авторского надзора</w:t>
      </w:r>
      <w:r w:rsidRPr="00D557F5">
        <w:t xml:space="preserve">: </w:t>
      </w:r>
      <w:proofErr w:type="gramStart"/>
      <w:r w:rsidRPr="00D557F5">
        <w:t>Юридическое лицо, индивидуальный предприниматель, являющиеся членами саморегулируемой организации в области архитектурно-строительного проектирования, разработавшее проектную документацию, либо иное физическое, юридическое лицо или индивид</w:t>
      </w:r>
      <w:r w:rsidRPr="00D557F5">
        <w:t>у</w:t>
      </w:r>
      <w:r w:rsidRPr="00D557F5">
        <w:t>альный предприниматель (при наличии согласия проектной организации), привлек</w:t>
      </w:r>
      <w:r w:rsidRPr="00D557F5">
        <w:t>а</w:t>
      </w:r>
      <w:r w:rsidRPr="00D557F5">
        <w:t>емое застройщиком (техническим заказчиком) на основании договора об авторском надзоре либо организационно-распорядительного документа в случае, если таким лицом является одно из структурных подразделений застройщика (технического з</w:t>
      </w:r>
      <w:r w:rsidRPr="00D557F5">
        <w:t>а</w:t>
      </w:r>
      <w:r w:rsidRPr="00D557F5">
        <w:t>казчика).</w:t>
      </w:r>
      <w:proofErr w:type="gramEnd"/>
    </w:p>
    <w:p w14:paraId="6C55BCF3" w14:textId="77777777" w:rsidR="0085443F" w:rsidRPr="00D557F5" w:rsidRDefault="0085443F" w:rsidP="00457558">
      <w:pPr>
        <w:pStyle w:val="1a"/>
        <w:widowControl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one" w:sz="4" w:space="0" w:color="000000"/>
        </w:pBdr>
        <w:rPr>
          <w:color w:val="000000" w:themeColor="text1"/>
        </w:rPr>
      </w:pPr>
      <w:r w:rsidRPr="00D557F5">
        <w:rPr>
          <w:color w:val="000000" w:themeColor="text1"/>
        </w:rPr>
        <w:t>[СП 246.1325800.2023, пункт 3.5]</w:t>
      </w:r>
    </w:p>
    <w:p w14:paraId="303E98CF" w14:textId="77777777" w:rsidR="0085443F" w:rsidRPr="00D557F5" w:rsidRDefault="0085443F" w:rsidP="00457558">
      <w:pPr>
        <w:pStyle w:val="1a"/>
        <w:widowControl/>
      </w:pPr>
    </w:p>
    <w:p w14:paraId="6C7911A4" w14:textId="3A1AF7FD" w:rsidR="0085443F" w:rsidRPr="00D557F5" w:rsidRDefault="0085443F" w:rsidP="00457558">
      <w:pPr>
        <w:pStyle w:val="1a"/>
        <w:keepNext/>
        <w:widowControl/>
      </w:pPr>
      <w:r w:rsidRPr="00D557F5">
        <w:t>3.1.1</w:t>
      </w:r>
      <w:r w:rsidR="00BB5FC4">
        <w:t>2</w:t>
      </w:r>
      <w:r w:rsidRPr="00D557F5">
        <w:t> </w:t>
      </w:r>
      <w:r w:rsidRPr="00D557F5">
        <w:rPr>
          <w:b/>
        </w:rPr>
        <w:t>лицо, осуществляющее проведение строительного контроля</w:t>
      </w:r>
      <w:r w:rsidRPr="00D557F5">
        <w:t>: И</w:t>
      </w:r>
      <w:r w:rsidRPr="00D557F5">
        <w:t>н</w:t>
      </w:r>
      <w:r w:rsidRPr="00D557F5">
        <w:t>дивидуальный предприниматель или юридическое лицо, осуществляющее стро</w:t>
      </w:r>
      <w:r w:rsidRPr="00D557F5">
        <w:t>и</w:t>
      </w:r>
      <w:r w:rsidRPr="00D557F5">
        <w:t>тельство, либо застройщик или технический заказчик, либо организация, осущест</w:t>
      </w:r>
      <w:r w:rsidRPr="00D557F5">
        <w:t>в</w:t>
      </w:r>
      <w:r w:rsidRPr="00D557F5">
        <w:t>ляющая подготовку проектной документации и привлеченная застройщиком (техн</w:t>
      </w:r>
      <w:r w:rsidRPr="00D557F5">
        <w:t>и</w:t>
      </w:r>
      <w:r w:rsidRPr="00D557F5">
        <w:lastRenderedPageBreak/>
        <w:t>ческим заказчиком) по договору для осуществления строительного контроля (в части проверки соответствия выполняемых работ проектной документации).</w:t>
      </w:r>
    </w:p>
    <w:p w14:paraId="7BA6B59D" w14:textId="77777777" w:rsidR="0085443F" w:rsidRPr="00D557F5" w:rsidRDefault="0085443F" w:rsidP="00457558">
      <w:pPr>
        <w:pStyle w:val="1a"/>
        <w:widowControl/>
        <w:rPr>
          <w:color w:val="000000" w:themeColor="text1"/>
          <w:sz w:val="20"/>
        </w:rPr>
      </w:pPr>
      <w:r w:rsidRPr="00D557F5">
        <w:rPr>
          <w:color w:val="000000" w:themeColor="text1"/>
          <w:spacing w:val="40"/>
          <w:sz w:val="20"/>
        </w:rPr>
        <w:t>Примечание</w:t>
      </w:r>
      <w:r w:rsidRPr="00D557F5">
        <w:rPr>
          <w:color w:val="000000" w:themeColor="text1"/>
          <w:sz w:val="20"/>
        </w:rPr>
        <w:t xml:space="preserve"> — См. часть 2 статьи 53 </w:t>
      </w:r>
      <w:r w:rsidRPr="00D557F5">
        <w:rPr>
          <w:sz w:val="20"/>
        </w:rPr>
        <w:t>Градостроительного Кодекса Российской Федерации [11]</w:t>
      </w:r>
      <w:r w:rsidRPr="00D557F5">
        <w:rPr>
          <w:color w:val="000000" w:themeColor="text1"/>
          <w:sz w:val="20"/>
        </w:rPr>
        <w:t>.</w:t>
      </w:r>
    </w:p>
    <w:p w14:paraId="1657B004" w14:textId="1D55C80A" w:rsidR="0085443F" w:rsidRPr="00D557F5" w:rsidRDefault="0085443F" w:rsidP="00457558">
      <w:pPr>
        <w:pStyle w:val="1a"/>
        <w:widowControl/>
      </w:pPr>
      <w:r w:rsidRPr="00D557F5">
        <w:t>3.1.1</w:t>
      </w:r>
      <w:r w:rsidR="00BB5FC4">
        <w:t>3</w:t>
      </w:r>
      <w:r w:rsidRPr="00D557F5">
        <w:t> </w:t>
      </w:r>
      <w:r w:rsidRPr="00D557F5">
        <w:rPr>
          <w:b/>
        </w:rPr>
        <w:t>лицо, осуществляющее пуско-наладочные работы</w:t>
      </w:r>
      <w:r w:rsidRPr="00D557F5">
        <w:t xml:space="preserve">: Индивидуальный предприниматель или юридическое лицо, которое оказывает </w:t>
      </w:r>
      <w:r w:rsidR="00A15C42" w:rsidRPr="00D557F5">
        <w:t xml:space="preserve">услуги </w:t>
      </w:r>
      <w:r w:rsidRPr="00D557F5">
        <w:t>и</w:t>
      </w:r>
      <w:r w:rsidR="001D2A65" w:rsidRPr="00D557F5">
        <w:t>/или</w:t>
      </w:r>
      <w:r w:rsidRPr="00D557F5">
        <w:t xml:space="preserve"> выполн</w:t>
      </w:r>
      <w:r w:rsidR="00A15C42" w:rsidRPr="00D557F5">
        <w:t>яет</w:t>
      </w:r>
      <w:r w:rsidRPr="00D557F5">
        <w:t xml:space="preserve"> пусконаладочны</w:t>
      </w:r>
      <w:r w:rsidR="00A15C42" w:rsidRPr="00D557F5">
        <w:t>е</w:t>
      </w:r>
      <w:r w:rsidRPr="00D557F5">
        <w:t xml:space="preserve"> работ</w:t>
      </w:r>
      <w:r w:rsidR="00A15C42" w:rsidRPr="00D557F5">
        <w:t>ы</w:t>
      </w:r>
      <w:r w:rsidRPr="00D557F5">
        <w:t xml:space="preserve"> и </w:t>
      </w:r>
      <w:r w:rsidR="00A15C42" w:rsidRPr="00D557F5">
        <w:t xml:space="preserve">испытания </w:t>
      </w:r>
      <w:r w:rsidRPr="00D557F5">
        <w:t>оборудования пускового комплекса в рамках договора подряда с</w:t>
      </w:r>
      <w:r w:rsidR="001D2A65" w:rsidRPr="00D557F5">
        <w:t xml:space="preserve"> застройщиком или</w:t>
      </w:r>
      <w:r w:rsidRPr="00D557F5">
        <w:t xml:space="preserve"> лицом, осуществляющим строительство</w:t>
      </w:r>
      <w:r w:rsidR="001D2A65" w:rsidRPr="00D557F5">
        <w:t xml:space="preserve">, или </w:t>
      </w:r>
      <w:r w:rsidRPr="00D557F5">
        <w:t>техническим заказчиком.</w:t>
      </w:r>
    </w:p>
    <w:p w14:paraId="726C0038" w14:textId="77777777" w:rsidR="00BB5FC4" w:rsidRDefault="00BB5FC4" w:rsidP="00457558">
      <w:pPr>
        <w:pStyle w:val="1a"/>
        <w:widowControl/>
      </w:pPr>
    </w:p>
    <w:p w14:paraId="3D0844F2" w14:textId="7C76BE35" w:rsidR="0085443F" w:rsidRPr="00D557F5" w:rsidRDefault="0085443F" w:rsidP="00457558">
      <w:pPr>
        <w:pStyle w:val="1a"/>
        <w:widowControl/>
      </w:pPr>
      <w:r w:rsidRPr="00D557F5">
        <w:t>3.1.1</w:t>
      </w:r>
      <w:r w:rsidR="00BB5FC4">
        <w:t>4</w:t>
      </w:r>
    </w:p>
    <w:p w14:paraId="0149DA4D" w14:textId="77777777" w:rsidR="0085443F" w:rsidRPr="00D557F5" w:rsidRDefault="0085443F" w:rsidP="00457558">
      <w:pPr>
        <w:pStyle w:val="1a"/>
        <w:widowControl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one" w:sz="4" w:space="0" w:color="000000"/>
        </w:pBdr>
      </w:pPr>
      <w:r w:rsidRPr="00D557F5">
        <w:rPr>
          <w:b/>
        </w:rPr>
        <w:t>лицо, осуществляющее строительство</w:t>
      </w:r>
      <w:r w:rsidRPr="00D557F5">
        <w:t xml:space="preserve">: </w:t>
      </w:r>
      <w:proofErr w:type="gramStart"/>
      <w:r w:rsidRPr="00D557F5">
        <w:t>Застройщик либо индивидуальный предприниматель, или юридическое лицо, заключившие договор строительного по</w:t>
      </w:r>
      <w:r w:rsidRPr="00D557F5">
        <w:t>д</w:t>
      </w:r>
      <w:r w:rsidRPr="00D557F5">
        <w:t>ряда, обеспечивающие соблюдение требований проектной документации, технич</w:t>
      </w:r>
      <w:r w:rsidRPr="00D557F5">
        <w:t>е</w:t>
      </w:r>
      <w:r w:rsidRPr="00D557F5">
        <w:t>ских регламентов, техники безопасности в процессе указанных работ и несущие о</w:t>
      </w:r>
      <w:r w:rsidRPr="00D557F5">
        <w:t>т</w:t>
      </w:r>
      <w:r w:rsidRPr="00D557F5">
        <w:t>ветственность за качество выполненных работ и их соответствие требованиям пр</w:t>
      </w:r>
      <w:r w:rsidRPr="00D557F5">
        <w:t>о</w:t>
      </w:r>
      <w:r w:rsidRPr="00D557F5">
        <w:t>ектной документации и (или) информационной модели.</w:t>
      </w:r>
      <w:proofErr w:type="gramEnd"/>
    </w:p>
    <w:p w14:paraId="09485C0C" w14:textId="77777777" w:rsidR="0085443F" w:rsidRPr="00D557F5" w:rsidRDefault="0085443F" w:rsidP="00457558">
      <w:pPr>
        <w:pStyle w:val="1a"/>
        <w:widowControl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one" w:sz="4" w:space="0" w:color="000000"/>
        </w:pBdr>
      </w:pPr>
      <w:r w:rsidRPr="00D557F5">
        <w:t>[СП 543.1325800.2024 пункт 3.9]</w:t>
      </w:r>
    </w:p>
    <w:p w14:paraId="37FFE1F2" w14:textId="77777777" w:rsidR="0085443F" w:rsidRPr="00D557F5" w:rsidRDefault="0085443F" w:rsidP="00457558">
      <w:pPr>
        <w:pStyle w:val="1a"/>
        <w:widowControl/>
        <w:rPr>
          <w:color w:val="000000" w:themeColor="text1"/>
        </w:rPr>
      </w:pPr>
    </w:p>
    <w:p w14:paraId="6E8BDEFC" w14:textId="47AFB309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3.1.1</w:t>
      </w:r>
      <w:r w:rsidR="00BB5FC4">
        <w:rPr>
          <w:color w:val="000000" w:themeColor="text1"/>
        </w:rPr>
        <w:t>5</w:t>
      </w:r>
      <w:r w:rsidRPr="00D557F5">
        <w:rPr>
          <w:color w:val="000000" w:themeColor="text1"/>
        </w:rPr>
        <w:t xml:space="preserve"> </w:t>
      </w:r>
      <w:r w:rsidRPr="00D557F5">
        <w:rPr>
          <w:b/>
          <w:color w:val="000000" w:themeColor="text1"/>
        </w:rPr>
        <w:t>лицо, ответственное за эксплуатацию здания или сооружения</w:t>
      </w:r>
      <w:r w:rsidRPr="00D557F5">
        <w:rPr>
          <w:color w:val="000000" w:themeColor="text1"/>
        </w:rPr>
        <w:t xml:space="preserve">: Собственник здания или лицо, которое владеет им на ином законном основании (на праве аренды, хозяйственного ведения, оперативного управления и другое) </w:t>
      </w:r>
    </w:p>
    <w:p w14:paraId="06F65872" w14:textId="77777777" w:rsidR="0085443F" w:rsidRPr="00D557F5" w:rsidRDefault="0085443F" w:rsidP="00457558">
      <w:pPr>
        <w:pStyle w:val="1a"/>
        <w:rPr>
          <w:color w:val="000000" w:themeColor="text1"/>
          <w:sz w:val="20"/>
        </w:rPr>
      </w:pPr>
      <w:r w:rsidRPr="00D557F5">
        <w:rPr>
          <w:color w:val="000000" w:themeColor="text1"/>
          <w:spacing w:val="40"/>
          <w:sz w:val="20"/>
        </w:rPr>
        <w:t>Примечание</w:t>
      </w:r>
      <w:r w:rsidRPr="00D557F5">
        <w:rPr>
          <w:color w:val="000000" w:themeColor="text1"/>
          <w:sz w:val="20"/>
        </w:rPr>
        <w:t xml:space="preserve"> — См. статью 55_25 Градостроительного Кодекса Российской Федерации </w:t>
      </w:r>
      <w:r w:rsidRPr="00D557F5">
        <w:rPr>
          <w:sz w:val="20"/>
        </w:rPr>
        <w:t>[11]</w:t>
      </w:r>
      <w:r w:rsidRPr="00D557F5">
        <w:rPr>
          <w:color w:val="000000" w:themeColor="text1"/>
          <w:sz w:val="20"/>
        </w:rPr>
        <w:t>.</w:t>
      </w:r>
      <w:r w:rsidRPr="00D557F5" w:rsidDel="00FB41AB">
        <w:rPr>
          <w:color w:val="000000" w:themeColor="text1"/>
          <w:sz w:val="20"/>
        </w:rPr>
        <w:t xml:space="preserve"> </w:t>
      </w:r>
    </w:p>
    <w:p w14:paraId="33ABBA4C" w14:textId="09DE4ED5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3.1.1</w:t>
      </w:r>
      <w:r w:rsidR="00BB5FC4">
        <w:rPr>
          <w:color w:val="000000" w:themeColor="text1"/>
        </w:rPr>
        <w:t>6</w:t>
      </w:r>
      <w:r w:rsidRPr="00D557F5">
        <w:rPr>
          <w:color w:val="000000" w:themeColor="text1"/>
        </w:rPr>
        <w:t> </w:t>
      </w:r>
      <w:r w:rsidRPr="00D557F5">
        <w:rPr>
          <w:b/>
          <w:bCs/>
          <w:color w:val="000000" w:themeColor="text1"/>
        </w:rPr>
        <w:t>методы процессной аналитики</w:t>
      </w:r>
      <w:r w:rsidRPr="00D557F5">
        <w:rPr>
          <w:color w:val="000000" w:themeColor="text1"/>
        </w:rPr>
        <w:t xml:space="preserve"> – методы извлечения знаний из жу</w:t>
      </w:r>
      <w:r w:rsidRPr="00D557F5">
        <w:rPr>
          <w:color w:val="000000" w:themeColor="text1"/>
        </w:rPr>
        <w:t>р</w:t>
      </w:r>
      <w:r w:rsidRPr="00D557F5">
        <w:rPr>
          <w:color w:val="000000" w:themeColor="text1"/>
        </w:rPr>
        <w:t>налов событий, обычно доступных в современных информационных системах.</w:t>
      </w:r>
    </w:p>
    <w:p w14:paraId="5E16C7E1" w14:textId="29C4289D" w:rsidR="0085443F" w:rsidRPr="00D557F5" w:rsidRDefault="0085443F" w:rsidP="00457558">
      <w:pPr>
        <w:pStyle w:val="1a"/>
      </w:pPr>
      <w:r w:rsidRPr="00D557F5">
        <w:rPr>
          <w:color w:val="000000" w:themeColor="text1"/>
        </w:rPr>
        <w:t>3.1.1</w:t>
      </w:r>
      <w:r w:rsidR="00BB5FC4">
        <w:rPr>
          <w:color w:val="000000" w:themeColor="text1"/>
        </w:rPr>
        <w:t>7</w:t>
      </w:r>
      <w:r w:rsidRPr="00D557F5">
        <w:rPr>
          <w:color w:val="000000" w:themeColor="text1"/>
        </w:rPr>
        <w:t> </w:t>
      </w:r>
      <w:r w:rsidRPr="00D557F5">
        <w:rPr>
          <w:b/>
        </w:rPr>
        <w:t>платформа</w:t>
      </w:r>
      <w:r w:rsidRPr="00D557F5">
        <w:t>: Набор повторно используемых компонентов автоматиз</w:t>
      </w:r>
      <w:r w:rsidRPr="00D557F5">
        <w:t>и</w:t>
      </w:r>
      <w:r w:rsidRPr="00D557F5">
        <w:t>рованной системы, которые были сконструированы в соответствии с принципами п</w:t>
      </w:r>
      <w:r w:rsidRPr="00D557F5">
        <w:t>о</w:t>
      </w:r>
      <w:r w:rsidRPr="00D557F5">
        <w:t>строения системы.</w:t>
      </w:r>
    </w:p>
    <w:p w14:paraId="14125D3F" w14:textId="77777777" w:rsidR="00B9668D" w:rsidRPr="00D557F5" w:rsidRDefault="00B9668D" w:rsidP="00457558">
      <w:pPr>
        <w:pStyle w:val="1a"/>
      </w:pPr>
    </w:p>
    <w:p w14:paraId="5DF034D0" w14:textId="3D0F733F" w:rsidR="00B9668D" w:rsidRPr="00D557F5" w:rsidRDefault="009659C8" w:rsidP="00457558">
      <w:pPr>
        <w:pStyle w:val="1a"/>
        <w:keepLines/>
      </w:pPr>
      <w:r w:rsidRPr="00D557F5">
        <w:t>3.1.</w:t>
      </w:r>
      <w:r w:rsidR="00BB5FC4">
        <w:t>18</w:t>
      </w:r>
      <w:r w:rsidRPr="00D557F5">
        <w:t xml:space="preserve"> </w:t>
      </w:r>
    </w:p>
    <w:p w14:paraId="02873BA6" w14:textId="7FE0C69D" w:rsidR="009659C8" w:rsidRPr="00D557F5" w:rsidRDefault="009659C8" w:rsidP="00B9668D">
      <w:pPr>
        <w:pStyle w:val="1a"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57F5">
        <w:rPr>
          <w:b/>
        </w:rPr>
        <w:t>прикладной логический объект</w:t>
      </w:r>
      <w:r w:rsidRPr="00D557F5">
        <w:t>; ПЛО: совокупность аспектов прикладного процесса, относящихся к</w:t>
      </w:r>
      <w:r w:rsidR="00B9668D" w:rsidRPr="00D557F5">
        <w:t xml:space="preserve"> взаимосвязи открытых систем.</w:t>
      </w:r>
    </w:p>
    <w:p w14:paraId="00FE493A" w14:textId="16C65C20" w:rsidR="00B9668D" w:rsidRPr="00D557F5" w:rsidRDefault="00B9668D" w:rsidP="00B9668D">
      <w:pPr>
        <w:pStyle w:val="1a"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57F5">
        <w:lastRenderedPageBreak/>
        <w:t>[ГОСТ 28906-91, пункт 7.1.1.1]</w:t>
      </w:r>
    </w:p>
    <w:p w14:paraId="33986303" w14:textId="77777777" w:rsidR="00B9668D" w:rsidRPr="00D557F5" w:rsidRDefault="00B9668D" w:rsidP="00457558">
      <w:pPr>
        <w:pStyle w:val="1a"/>
        <w:keepLines/>
      </w:pPr>
    </w:p>
    <w:p w14:paraId="2AFEED83" w14:textId="114AA9DF" w:rsidR="0085443F" w:rsidRPr="00D557F5" w:rsidRDefault="0085443F" w:rsidP="00457558">
      <w:pPr>
        <w:pStyle w:val="1a"/>
        <w:keepLines/>
      </w:pPr>
      <w:r w:rsidRPr="00D557F5">
        <w:t>3.1.</w:t>
      </w:r>
      <w:r w:rsidR="00BB5FC4">
        <w:t>19</w:t>
      </w:r>
      <w:r w:rsidRPr="00D557F5">
        <w:t> </w:t>
      </w:r>
      <w:r w:rsidRPr="00D557F5">
        <w:rPr>
          <w:b/>
        </w:rPr>
        <w:t>подрядчик</w:t>
      </w:r>
      <w:r w:rsidRPr="00D557F5">
        <w:t xml:space="preserve">: Организация, </w:t>
      </w:r>
      <w:r w:rsidR="00872AD8" w:rsidRPr="00D557F5">
        <w:t xml:space="preserve">с </w:t>
      </w:r>
      <w:r w:rsidRPr="00D557F5">
        <w:t>котор</w:t>
      </w:r>
      <w:r w:rsidR="00872AD8" w:rsidRPr="00D557F5">
        <w:t>ой заключен договор подряда</w:t>
      </w:r>
      <w:r w:rsidRPr="00D557F5">
        <w:t>.</w:t>
      </w:r>
    </w:p>
    <w:p w14:paraId="10EA8E37" w14:textId="2AF97CE1" w:rsidR="0085443F" w:rsidRPr="00D557F5" w:rsidRDefault="0085443F" w:rsidP="00457558">
      <w:pPr>
        <w:pStyle w:val="1a"/>
        <w:keepLines/>
      </w:pPr>
      <w:r w:rsidRPr="00D557F5">
        <w:t>3.1.</w:t>
      </w:r>
      <w:r w:rsidR="00602EE0" w:rsidRPr="00D557F5">
        <w:t>2</w:t>
      </w:r>
      <w:r w:rsidR="00BB5FC4">
        <w:t>0</w:t>
      </w:r>
      <w:r w:rsidRPr="00D557F5">
        <w:t> </w:t>
      </w:r>
      <w:r w:rsidRPr="00D557F5">
        <w:rPr>
          <w:b/>
        </w:rPr>
        <w:t>приемка</w:t>
      </w:r>
      <w:r w:rsidRPr="00D557F5">
        <w:t>: Проверка и документальное оформление соответствия пр</w:t>
      </w:r>
      <w:r w:rsidRPr="00D557F5">
        <w:t>о</w:t>
      </w:r>
      <w:r w:rsidRPr="00D557F5">
        <w:t xml:space="preserve">дукции обязательным требованиям, осуществляемые в согласованных </w:t>
      </w:r>
      <w:r w:rsidRPr="009737BD">
        <w:t xml:space="preserve">точках </w:t>
      </w:r>
      <w:r w:rsidR="00930CC6" w:rsidRPr="009737BD">
        <w:t>пр</w:t>
      </w:r>
      <w:r w:rsidR="00930CC6" w:rsidRPr="009737BD">
        <w:t>и</w:t>
      </w:r>
      <w:r w:rsidR="00930CC6" w:rsidRPr="009737BD">
        <w:t>нятия решения и точках принятия ключев</w:t>
      </w:r>
      <w:r w:rsidR="00FE6E1F" w:rsidRPr="009737BD">
        <w:t>ого решения</w:t>
      </w:r>
      <w:r w:rsidRPr="009737BD">
        <w:t>.</w:t>
      </w:r>
    </w:p>
    <w:p w14:paraId="70D5F850" w14:textId="57EB0913" w:rsidR="0085443F" w:rsidRDefault="0085443F" w:rsidP="00457558">
      <w:pPr>
        <w:pStyle w:val="1a"/>
        <w:keepNext/>
      </w:pPr>
      <w:r w:rsidRPr="00D557F5">
        <w:rPr>
          <w:color w:val="000000" w:themeColor="text1"/>
        </w:rPr>
        <w:t>3.1.</w:t>
      </w:r>
      <w:r w:rsidR="00602EE0" w:rsidRPr="00D557F5">
        <w:rPr>
          <w:color w:val="000000" w:themeColor="text1"/>
        </w:rPr>
        <w:t>2</w:t>
      </w:r>
      <w:r w:rsidR="00BB5FC4">
        <w:rPr>
          <w:color w:val="000000" w:themeColor="text1"/>
        </w:rPr>
        <w:t>1</w:t>
      </w:r>
      <w:r w:rsidR="00622E97" w:rsidRPr="00D557F5">
        <w:rPr>
          <w:color w:val="000000" w:themeColor="text1"/>
        </w:rPr>
        <w:t> </w:t>
      </w:r>
      <w:r w:rsidRPr="00D557F5">
        <w:rPr>
          <w:b/>
          <w:bCs/>
          <w:color w:val="000000"/>
        </w:rPr>
        <w:t>программно-аппаратный комплекс (ПАК)</w:t>
      </w:r>
      <w:r w:rsidRPr="00D557F5">
        <w:rPr>
          <w:bCs/>
          <w:color w:val="000000"/>
        </w:rPr>
        <w:t xml:space="preserve">: </w:t>
      </w:r>
      <w:r w:rsidRPr="00D557F5">
        <w:t>Комплекс радиоэлектро</w:t>
      </w:r>
      <w:r w:rsidRPr="00D557F5">
        <w:t>н</w:t>
      </w:r>
      <w:r w:rsidRPr="00D557F5">
        <w:t>ной продукции и программного обеспечения, работающих совместно для выполн</w:t>
      </w:r>
      <w:r w:rsidRPr="00D557F5">
        <w:t>е</w:t>
      </w:r>
      <w:r w:rsidRPr="00D557F5">
        <w:t xml:space="preserve">ния одной или нескольких определенных задач, функционально-технические </w:t>
      </w:r>
      <w:proofErr w:type="gramStart"/>
      <w:r w:rsidRPr="00D557F5">
        <w:t>хара</w:t>
      </w:r>
      <w:r w:rsidRPr="00D557F5">
        <w:t>к</w:t>
      </w:r>
      <w:r w:rsidRPr="00D557F5">
        <w:t>теристики</w:t>
      </w:r>
      <w:proofErr w:type="gramEnd"/>
      <w:r w:rsidRPr="00D557F5">
        <w:t xml:space="preserve"> которого задаются исключительно совокупностью программного обесп</w:t>
      </w:r>
      <w:r w:rsidRPr="00D557F5">
        <w:t>е</w:t>
      </w:r>
      <w:r w:rsidRPr="00D557F5">
        <w:t>чения и радиоэлектронной продукции и не могут быть реализованы при их раздел</w:t>
      </w:r>
      <w:r w:rsidRPr="00D557F5">
        <w:t>е</w:t>
      </w:r>
      <w:r w:rsidRPr="00D557F5">
        <w:t>нии.</w:t>
      </w:r>
    </w:p>
    <w:p w14:paraId="18B11125" w14:textId="77777777" w:rsidR="00B34073" w:rsidRDefault="00B34073" w:rsidP="00B34073">
      <w:pPr>
        <w:pStyle w:val="1a"/>
        <w:rPr>
          <w:color w:val="000000" w:themeColor="text1"/>
        </w:rPr>
      </w:pPr>
    </w:p>
    <w:p w14:paraId="5BEB8923" w14:textId="30F507C6" w:rsidR="00B34073" w:rsidRDefault="00B34073" w:rsidP="00B34073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BB5FC4">
        <w:rPr>
          <w:color w:val="000000" w:themeColor="text1"/>
        </w:rPr>
        <w:t>22</w:t>
      </w:r>
      <w:r w:rsidRPr="00D557F5">
        <w:rPr>
          <w:color w:val="000000" w:themeColor="text1"/>
        </w:rPr>
        <w:t> </w:t>
      </w:r>
    </w:p>
    <w:p w14:paraId="75F8F59A" w14:textId="77777777" w:rsidR="00B34073" w:rsidRDefault="00B34073" w:rsidP="00B34073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A33D1">
        <w:rPr>
          <w:b/>
        </w:rPr>
        <w:t>программно-технический комплекс автоматизированной системы</w:t>
      </w:r>
      <w:r w:rsidRPr="00EA33D1">
        <w:rPr>
          <w:bCs/>
          <w:color w:val="000000"/>
        </w:rPr>
        <w:t>; пр</w:t>
      </w:r>
      <w:r w:rsidRPr="00EA33D1">
        <w:rPr>
          <w:bCs/>
          <w:color w:val="000000"/>
        </w:rPr>
        <w:t>о</w:t>
      </w:r>
      <w:r w:rsidRPr="00EA33D1">
        <w:rPr>
          <w:bCs/>
          <w:color w:val="000000"/>
        </w:rPr>
        <w:t xml:space="preserve">граммно-технический комплекс </w:t>
      </w:r>
      <w:r>
        <w:rPr>
          <w:bCs/>
          <w:color w:val="000000"/>
        </w:rPr>
        <w:t>АС</w:t>
      </w:r>
      <w:r w:rsidRPr="00EA33D1">
        <w:rPr>
          <w:bCs/>
          <w:color w:val="000000"/>
        </w:rPr>
        <w:t xml:space="preserve">; </w:t>
      </w:r>
      <w:r>
        <w:rPr>
          <w:bCs/>
          <w:color w:val="000000"/>
        </w:rPr>
        <w:t>ПТК АС</w:t>
      </w:r>
      <w:r w:rsidRPr="00EA33D1">
        <w:rPr>
          <w:bCs/>
          <w:color w:val="000000"/>
        </w:rPr>
        <w:t>:</w:t>
      </w:r>
      <w:r>
        <w:rPr>
          <w:bCs/>
          <w:color w:val="000000"/>
        </w:rPr>
        <w:t xml:space="preserve"> Совокупность совместно функционир</w:t>
      </w:r>
      <w:r>
        <w:rPr>
          <w:bCs/>
          <w:color w:val="000000"/>
        </w:rPr>
        <w:t>у</w:t>
      </w:r>
      <w:r>
        <w:rPr>
          <w:bCs/>
          <w:color w:val="000000"/>
        </w:rPr>
        <w:t>ющих технических, программных и информационных средств, предназначенных для выполнения определенного набора функций АС</w:t>
      </w:r>
      <w:r w:rsidRPr="00D557F5">
        <w:t>.</w:t>
      </w:r>
    </w:p>
    <w:p w14:paraId="6AF318BE" w14:textId="77777777" w:rsidR="00B34073" w:rsidRPr="00D557F5" w:rsidRDefault="00B34073" w:rsidP="00B34073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9125D">
        <w:t xml:space="preserve">[ГОСТ </w:t>
      </w:r>
      <w:proofErr w:type="gramStart"/>
      <w:r w:rsidRPr="0079125D">
        <w:t>Р</w:t>
      </w:r>
      <w:proofErr w:type="gramEnd"/>
      <w:r w:rsidRPr="0079125D">
        <w:t xml:space="preserve"> 5</w:t>
      </w:r>
      <w:r w:rsidRPr="00AA0E5F">
        <w:t>9853</w:t>
      </w:r>
      <w:r>
        <w:t>—2021</w:t>
      </w:r>
      <w:r w:rsidRPr="0079125D">
        <w:t xml:space="preserve">, </w:t>
      </w:r>
      <w:r>
        <w:t>статья</w:t>
      </w:r>
      <w:r w:rsidRPr="0079125D">
        <w:t xml:space="preserve"> </w:t>
      </w:r>
      <w:r w:rsidRPr="00AA0E5F">
        <w:t>64</w:t>
      </w:r>
      <w:r w:rsidRPr="0079125D">
        <w:t>]</w:t>
      </w:r>
    </w:p>
    <w:p w14:paraId="0B091E59" w14:textId="77777777" w:rsidR="00B34073" w:rsidRDefault="00B34073" w:rsidP="00B34073">
      <w:pPr>
        <w:pStyle w:val="1a"/>
        <w:widowControl/>
        <w:rPr>
          <w:color w:val="000000" w:themeColor="text1"/>
        </w:rPr>
      </w:pPr>
    </w:p>
    <w:p w14:paraId="5BA410EB" w14:textId="5747A6E7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622E97" w:rsidRPr="00D557F5">
        <w:rPr>
          <w:color w:val="000000" w:themeColor="text1"/>
        </w:rPr>
        <w:t>2</w:t>
      </w:r>
      <w:r w:rsidR="00B9668D" w:rsidRPr="00D557F5">
        <w:rPr>
          <w:color w:val="000000" w:themeColor="text1"/>
        </w:rPr>
        <w:t>3</w:t>
      </w:r>
      <w:r w:rsidR="00622E97" w:rsidRPr="00D557F5">
        <w:rPr>
          <w:color w:val="000000" w:themeColor="text1"/>
        </w:rPr>
        <w:t> </w:t>
      </w:r>
    </w:p>
    <w:p w14:paraId="4029EAF3" w14:textId="77777777" w:rsidR="0085443F" w:rsidRPr="00D557F5" w:rsidRDefault="0085443F" w:rsidP="00457558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b/>
          <w:bCs/>
          <w:color w:val="000000" w:themeColor="text1"/>
        </w:rPr>
        <w:t>проект</w:t>
      </w:r>
      <w:r w:rsidRPr="00D557F5">
        <w:rPr>
          <w:color w:val="000000" w:themeColor="text1"/>
        </w:rPr>
        <w:t>: Уникальный процесс, состоящий из совокупности скоординированных и управляемых видов деятельности, имеющий начальную и конечную дату выполн</w:t>
      </w:r>
      <w:r w:rsidRPr="00D557F5">
        <w:rPr>
          <w:color w:val="000000" w:themeColor="text1"/>
        </w:rPr>
        <w:t>е</w:t>
      </w:r>
      <w:r w:rsidRPr="00D557F5">
        <w:rPr>
          <w:color w:val="000000" w:themeColor="text1"/>
        </w:rPr>
        <w:t xml:space="preserve">ния, предпринимаемый для достижения цели, соответствующей установленным требованиям, включая ограничение по времени, затратам и ресурсам. </w:t>
      </w:r>
    </w:p>
    <w:p w14:paraId="2327557B" w14:textId="77777777" w:rsidR="0085443F" w:rsidRPr="00D557F5" w:rsidRDefault="0085443F" w:rsidP="00457558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color w:val="000000" w:themeColor="text1"/>
        </w:rPr>
        <w:t xml:space="preserve">[ГОСТ </w:t>
      </w:r>
      <w:proofErr w:type="gramStart"/>
      <w:r w:rsidRPr="00D557F5">
        <w:rPr>
          <w:color w:val="000000" w:themeColor="text1"/>
        </w:rPr>
        <w:t>Р</w:t>
      </w:r>
      <w:proofErr w:type="gramEnd"/>
      <w:r w:rsidRPr="00D557F5">
        <w:rPr>
          <w:color w:val="000000" w:themeColor="text1"/>
        </w:rPr>
        <w:t xml:space="preserve"> 54147—2010, статья 3.6.13] </w:t>
      </w:r>
    </w:p>
    <w:p w14:paraId="3707040F" w14:textId="77777777" w:rsidR="0085443F" w:rsidRPr="00D557F5" w:rsidRDefault="0085443F" w:rsidP="00457558">
      <w:pPr>
        <w:pStyle w:val="1a"/>
        <w:keepNext/>
      </w:pPr>
    </w:p>
    <w:p w14:paraId="23338C04" w14:textId="464A7158" w:rsidR="0085443F" w:rsidRPr="00D557F5" w:rsidRDefault="0085443F" w:rsidP="00457558">
      <w:pPr>
        <w:pStyle w:val="1a"/>
        <w:keepNext/>
        <w:rPr>
          <w:color w:val="000000" w:themeColor="text1"/>
        </w:rPr>
      </w:pPr>
      <w:r w:rsidRPr="00D557F5">
        <w:t>3.1.</w:t>
      </w:r>
      <w:r w:rsidR="00622E97" w:rsidRPr="00D557F5">
        <w:t>2</w:t>
      </w:r>
      <w:r w:rsidR="00B9668D" w:rsidRPr="00D557F5">
        <w:t>4</w:t>
      </w:r>
    </w:p>
    <w:p w14:paraId="0B8F43C2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</w:rPr>
      </w:pPr>
      <w:r w:rsidRPr="00D557F5">
        <w:rPr>
          <w:rFonts w:ascii="Arial" w:hAnsi="Arial" w:cs="Arial"/>
          <w:b/>
          <w:bCs/>
          <w:color w:val="000000"/>
        </w:rPr>
        <w:t>процесс</w:t>
      </w:r>
      <w:r w:rsidRPr="00D557F5">
        <w:rPr>
          <w:rFonts w:ascii="Arial" w:hAnsi="Arial" w:cs="Arial"/>
          <w:bCs/>
          <w:color w:val="000000"/>
        </w:rPr>
        <w:t xml:space="preserve">: </w:t>
      </w:r>
      <w:r w:rsidRPr="00D557F5">
        <w:rPr>
          <w:rFonts w:ascii="Arial" w:hAnsi="Arial" w:cs="Arial"/>
        </w:rPr>
        <w:t xml:space="preserve">Совокупность взаимосвязанных </w:t>
      </w:r>
      <w:proofErr w:type="gramStart"/>
      <w:r w:rsidRPr="00D557F5">
        <w:rPr>
          <w:rFonts w:ascii="Arial" w:hAnsi="Arial" w:cs="Arial"/>
        </w:rPr>
        <w:t>и(</w:t>
      </w:r>
      <w:proofErr w:type="gramEnd"/>
      <w:r w:rsidRPr="00D557F5">
        <w:rPr>
          <w:rFonts w:ascii="Arial" w:hAnsi="Arial" w:cs="Arial"/>
        </w:rPr>
        <w:t>или) взаимодействующих видов деятельности, использующих входы для получения намеченного результата.</w:t>
      </w:r>
    </w:p>
    <w:p w14:paraId="122715D6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eastAsia="Calibri" w:hAnsi="Arial" w:cs="Arial"/>
          <w:color w:val="231F20"/>
          <w:sz w:val="20"/>
          <w:szCs w:val="22"/>
        </w:rPr>
      </w:pPr>
      <w:r w:rsidRPr="00D557F5">
        <w:rPr>
          <w:rFonts w:ascii="Arial" w:eastAsia="Calibri" w:hAnsi="Arial" w:cs="Arial"/>
          <w:color w:val="231F20"/>
          <w:spacing w:val="40"/>
          <w:sz w:val="20"/>
          <w:szCs w:val="22"/>
        </w:rPr>
        <w:t>Примечания:</w:t>
      </w:r>
    </w:p>
    <w:p w14:paraId="007D7A9A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t>1</w:t>
      </w:r>
      <w:proofErr w:type="gramStart"/>
      <w:r w:rsidRPr="00D557F5">
        <w:rPr>
          <w:rFonts w:ascii="Arial" w:hAnsi="Arial" w:cs="Arial"/>
          <w:bCs/>
          <w:color w:val="000000"/>
          <w:sz w:val="20"/>
          <w:szCs w:val="22"/>
        </w:rPr>
        <w:t xml:space="preserve"> В</w:t>
      </w:r>
      <w:proofErr w:type="gramEnd"/>
      <w:r w:rsidRPr="00D557F5">
        <w:rPr>
          <w:rFonts w:ascii="Arial" w:hAnsi="Arial" w:cs="Arial"/>
          <w:bCs/>
          <w:color w:val="000000"/>
          <w:sz w:val="20"/>
          <w:szCs w:val="22"/>
        </w:rPr>
        <w:t xml:space="preserve"> зависимости от контекста «намеченный результат» называется выходом, продукцией или услугой.</w:t>
      </w:r>
    </w:p>
    <w:p w14:paraId="68D520D6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lastRenderedPageBreak/>
        <w:t>2 Входами для процесса обычно являются выходы других процессов, а выходы процессов обычно являются входами для других процессов.</w:t>
      </w:r>
    </w:p>
    <w:p w14:paraId="5359A91A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t>3</w:t>
      </w:r>
      <w:proofErr w:type="gramStart"/>
      <w:r w:rsidRPr="00D557F5">
        <w:rPr>
          <w:rFonts w:ascii="Arial" w:hAnsi="Arial" w:cs="Arial"/>
          <w:bCs/>
          <w:color w:val="000000"/>
          <w:sz w:val="20"/>
          <w:szCs w:val="22"/>
        </w:rPr>
        <w:t xml:space="preserve"> Д</w:t>
      </w:r>
      <w:proofErr w:type="gramEnd"/>
      <w:r w:rsidRPr="00D557F5">
        <w:rPr>
          <w:rFonts w:ascii="Arial" w:hAnsi="Arial" w:cs="Arial"/>
          <w:bCs/>
          <w:color w:val="000000"/>
          <w:sz w:val="20"/>
          <w:szCs w:val="22"/>
        </w:rPr>
        <w:t>ва или более взаимосвязанных и взаимодействующих процессов совместно могут также рассматриваться как процесс.</w:t>
      </w:r>
    </w:p>
    <w:p w14:paraId="31B93D50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t>4 Процессы в организации, как правило, планируются и осуществляются в управляемых усл</w:t>
      </w:r>
      <w:r w:rsidRPr="00D557F5">
        <w:rPr>
          <w:rFonts w:ascii="Arial" w:hAnsi="Arial" w:cs="Arial"/>
          <w:bCs/>
          <w:color w:val="000000"/>
          <w:sz w:val="20"/>
          <w:szCs w:val="22"/>
        </w:rPr>
        <w:t>о</w:t>
      </w:r>
      <w:r w:rsidRPr="00D557F5">
        <w:rPr>
          <w:rFonts w:ascii="Arial" w:hAnsi="Arial" w:cs="Arial"/>
          <w:bCs/>
          <w:color w:val="000000"/>
          <w:sz w:val="20"/>
          <w:szCs w:val="22"/>
        </w:rPr>
        <w:t>виях с целью добавления ценности.</w:t>
      </w:r>
    </w:p>
    <w:p w14:paraId="2A71EB00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t>5 Процесс, в котором подтверждение соответствия конечного выхода затруднено или экон</w:t>
      </w:r>
      <w:r w:rsidRPr="00D557F5">
        <w:rPr>
          <w:rFonts w:ascii="Arial" w:hAnsi="Arial" w:cs="Arial"/>
          <w:bCs/>
          <w:color w:val="000000"/>
          <w:sz w:val="20"/>
          <w:szCs w:val="22"/>
        </w:rPr>
        <w:t>о</w:t>
      </w:r>
      <w:r w:rsidRPr="00D557F5">
        <w:rPr>
          <w:rFonts w:ascii="Arial" w:hAnsi="Arial" w:cs="Arial"/>
          <w:bCs/>
          <w:color w:val="000000"/>
          <w:sz w:val="20"/>
          <w:szCs w:val="22"/>
        </w:rPr>
        <w:t>мически нецелесообразно, часто называют «специальным процессом».</w:t>
      </w:r>
    </w:p>
    <w:p w14:paraId="6F5116AB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D557F5">
        <w:rPr>
          <w:rFonts w:ascii="Arial" w:hAnsi="Arial" w:cs="Arial"/>
          <w:bCs/>
          <w:color w:val="000000"/>
          <w:sz w:val="20"/>
          <w:szCs w:val="22"/>
        </w:rPr>
        <w:t>6 Термин является одним из числа общих терминов и определений для стандартов ИСО на системы менеджмента, приведенных в Приложении SL к Сводным дополнениям ИСО Директив ИСО/МЭК, часть 1. Исходное определение было изменено; были добавлены примечания 1 – 5 для разграничения понятий «процесс» и «выход».</w:t>
      </w:r>
    </w:p>
    <w:p w14:paraId="14DF9CC1" w14:textId="77777777" w:rsidR="0085443F" w:rsidRPr="00D557F5" w:rsidRDefault="0085443F" w:rsidP="00457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Arial" w:hAnsi="Arial" w:cs="Arial"/>
          <w:bCs/>
          <w:color w:val="000000"/>
        </w:rPr>
      </w:pPr>
      <w:r w:rsidRPr="00D557F5">
        <w:rPr>
          <w:rFonts w:ascii="Arial" w:hAnsi="Arial" w:cs="Arial"/>
          <w:bCs/>
          <w:color w:val="000000"/>
        </w:rPr>
        <w:t xml:space="preserve">[ГОСТ </w:t>
      </w:r>
      <w:proofErr w:type="gramStart"/>
      <w:r w:rsidRPr="00D557F5">
        <w:rPr>
          <w:rFonts w:ascii="Arial" w:hAnsi="Arial" w:cs="Arial"/>
          <w:bCs/>
          <w:color w:val="000000"/>
        </w:rPr>
        <w:t>Р</w:t>
      </w:r>
      <w:proofErr w:type="gramEnd"/>
      <w:r w:rsidRPr="00D557F5">
        <w:rPr>
          <w:rFonts w:ascii="Arial" w:hAnsi="Arial" w:cs="Arial"/>
          <w:bCs/>
          <w:color w:val="000000"/>
        </w:rPr>
        <w:t xml:space="preserve"> ИСО 9000—2015, статья 3.4.1]</w:t>
      </w:r>
    </w:p>
    <w:p w14:paraId="618D4AB0" w14:textId="77777777" w:rsidR="0085443F" w:rsidRPr="00D557F5" w:rsidRDefault="0085443F" w:rsidP="00457558">
      <w:pPr>
        <w:pStyle w:val="1a"/>
        <w:rPr>
          <w:color w:val="000000" w:themeColor="text1"/>
        </w:rPr>
      </w:pPr>
    </w:p>
    <w:p w14:paraId="04773315" w14:textId="5F2D8512" w:rsidR="0085443F" w:rsidRPr="00D557F5" w:rsidRDefault="0085443F" w:rsidP="00457558">
      <w:pPr>
        <w:pStyle w:val="1a"/>
        <w:rPr>
          <w:color w:val="000000" w:themeColor="text1"/>
        </w:rPr>
      </w:pPr>
      <w:proofErr w:type="gramStart"/>
      <w:r w:rsidRPr="00D557F5">
        <w:rPr>
          <w:color w:val="000000" w:themeColor="text1"/>
        </w:rPr>
        <w:t>3.1.</w:t>
      </w:r>
      <w:r w:rsidR="00622E97" w:rsidRPr="00D557F5">
        <w:rPr>
          <w:color w:val="000000" w:themeColor="text1"/>
        </w:rPr>
        <w:t>2</w:t>
      </w:r>
      <w:r w:rsidR="00B9668D" w:rsidRPr="00D557F5">
        <w:rPr>
          <w:color w:val="000000" w:themeColor="text1"/>
        </w:rPr>
        <w:t>5</w:t>
      </w:r>
      <w:r w:rsidR="00622E97" w:rsidRPr="00D557F5">
        <w:rPr>
          <w:color w:val="000000" w:themeColor="text1"/>
        </w:rPr>
        <w:t> </w:t>
      </w:r>
      <w:r w:rsidRPr="00D557F5">
        <w:rPr>
          <w:b/>
          <w:bCs/>
          <w:color w:val="000000" w:themeColor="text1"/>
        </w:rPr>
        <w:t xml:space="preserve">процессная аналитика </w:t>
      </w:r>
      <w:r w:rsidRPr="00D557F5">
        <w:rPr>
          <w:bCs/>
          <w:color w:val="000000" w:themeColor="text1"/>
        </w:rPr>
        <w:t>(</w:t>
      </w:r>
      <w:proofErr w:type="spellStart"/>
      <w:r w:rsidRPr="00D557F5">
        <w:rPr>
          <w:bCs/>
          <w:color w:val="000000" w:themeColor="text1"/>
        </w:rPr>
        <w:t>анг</w:t>
      </w:r>
      <w:proofErr w:type="spellEnd"/>
      <w:r w:rsidRPr="00D557F5">
        <w:rPr>
          <w:bCs/>
          <w:color w:val="000000" w:themeColor="text1"/>
        </w:rPr>
        <w:t>.</w:t>
      </w:r>
      <w:proofErr w:type="gramEnd"/>
      <w:r w:rsidRPr="00D557F5">
        <w:rPr>
          <w:bCs/>
          <w:color w:val="000000" w:themeColor="text1"/>
        </w:rPr>
        <w:t xml:space="preserve"> </w:t>
      </w:r>
      <w:proofErr w:type="spellStart"/>
      <w:proofErr w:type="gramStart"/>
      <w:r w:rsidRPr="00D557F5">
        <w:rPr>
          <w:bCs/>
          <w:color w:val="000000" w:themeColor="text1"/>
        </w:rPr>
        <w:t>Process</w:t>
      </w:r>
      <w:proofErr w:type="spellEnd"/>
      <w:r w:rsidRPr="00D557F5">
        <w:rPr>
          <w:bCs/>
          <w:color w:val="000000" w:themeColor="text1"/>
        </w:rPr>
        <w:t xml:space="preserve"> </w:t>
      </w:r>
      <w:proofErr w:type="spellStart"/>
      <w:r w:rsidRPr="00D557F5">
        <w:rPr>
          <w:bCs/>
          <w:color w:val="000000" w:themeColor="text1"/>
        </w:rPr>
        <w:t>mining</w:t>
      </w:r>
      <w:proofErr w:type="spellEnd"/>
      <w:r w:rsidRPr="00D557F5">
        <w:rPr>
          <w:bCs/>
          <w:color w:val="000000" w:themeColor="text1"/>
        </w:rPr>
        <w:t>)</w:t>
      </w:r>
      <w:r w:rsidRPr="00D557F5">
        <w:rPr>
          <w:color w:val="000000" w:themeColor="text1"/>
        </w:rPr>
        <w:t>:</w:t>
      </w:r>
      <w:proofErr w:type="gramEnd"/>
      <w:r w:rsidRPr="00D557F5">
        <w:rPr>
          <w:color w:val="000000" w:themeColor="text1"/>
        </w:rPr>
        <w:t xml:space="preserve"> Автоматизированное и</w:t>
      </w:r>
      <w:r w:rsidRPr="00D557F5">
        <w:rPr>
          <w:color w:val="000000" w:themeColor="text1"/>
        </w:rPr>
        <w:t>с</w:t>
      </w:r>
      <w:r w:rsidRPr="00D557F5">
        <w:rPr>
          <w:color w:val="000000" w:themeColor="text1"/>
        </w:rPr>
        <w:t>следование процессов (извлечение моделей процессов из журнала событий), пр</w:t>
      </w:r>
      <w:r w:rsidRPr="00D557F5">
        <w:rPr>
          <w:color w:val="000000" w:themeColor="text1"/>
        </w:rPr>
        <w:t>о</w:t>
      </w:r>
      <w:r w:rsidRPr="00D557F5">
        <w:rPr>
          <w:color w:val="000000" w:themeColor="text1"/>
        </w:rPr>
        <w:t>верка соответствия (то есть контроль отклонений путем сравнения моделей и жу</w:t>
      </w:r>
      <w:r w:rsidRPr="00D557F5">
        <w:rPr>
          <w:color w:val="000000" w:themeColor="text1"/>
        </w:rPr>
        <w:t>р</w:t>
      </w:r>
      <w:r w:rsidRPr="00D557F5">
        <w:rPr>
          <w:color w:val="000000" w:themeColor="text1"/>
        </w:rPr>
        <w:t>налов), автоматизированное построение имитационных моделей, расширение мод</w:t>
      </w:r>
      <w:r w:rsidRPr="00D557F5">
        <w:rPr>
          <w:color w:val="000000" w:themeColor="text1"/>
        </w:rPr>
        <w:t>е</w:t>
      </w:r>
      <w:r w:rsidRPr="00D557F5">
        <w:rPr>
          <w:color w:val="000000" w:themeColor="text1"/>
        </w:rPr>
        <w:t>ли, восстановление модели, прогноз состояний, и, основанные на исторических да</w:t>
      </w:r>
      <w:r w:rsidRPr="00D557F5">
        <w:rPr>
          <w:color w:val="000000" w:themeColor="text1"/>
        </w:rPr>
        <w:t>н</w:t>
      </w:r>
      <w:r w:rsidRPr="00D557F5">
        <w:rPr>
          <w:color w:val="000000" w:themeColor="text1"/>
        </w:rPr>
        <w:t>ных, рекомендации.</w:t>
      </w:r>
    </w:p>
    <w:p w14:paraId="6BEF6ABE" w14:textId="47CE0533" w:rsidR="0085443F" w:rsidRPr="00D557F5" w:rsidRDefault="0085443F" w:rsidP="0045755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3.1.</w:t>
      </w:r>
      <w:r w:rsidR="00622E97" w:rsidRPr="00D557F5">
        <w:rPr>
          <w:color w:val="000000" w:themeColor="text1"/>
        </w:rPr>
        <w:t>2</w:t>
      </w:r>
      <w:r w:rsidR="00B9668D" w:rsidRPr="00D557F5">
        <w:rPr>
          <w:color w:val="000000" w:themeColor="text1"/>
        </w:rPr>
        <w:t>6</w:t>
      </w:r>
      <w:r w:rsidR="00622E97" w:rsidRPr="00D557F5">
        <w:rPr>
          <w:color w:val="000000" w:themeColor="text1"/>
        </w:rPr>
        <w:t> </w:t>
      </w:r>
      <w:proofErr w:type="spellStart"/>
      <w:r w:rsidRPr="00D557F5">
        <w:rPr>
          <w:b/>
          <w:bCs/>
          <w:color w:val="000000" w:themeColor="text1"/>
        </w:rPr>
        <w:t>сериализация</w:t>
      </w:r>
      <w:proofErr w:type="spellEnd"/>
      <w:r w:rsidRPr="00D557F5">
        <w:rPr>
          <w:b/>
          <w:bCs/>
          <w:color w:val="000000" w:themeColor="text1"/>
        </w:rPr>
        <w:t xml:space="preserve"> </w:t>
      </w:r>
      <w:r w:rsidRPr="00D557F5">
        <w:rPr>
          <w:bCs/>
          <w:color w:val="000000" w:themeColor="text1"/>
        </w:rPr>
        <w:t>(в программировании)</w:t>
      </w:r>
      <w:r w:rsidRPr="00D557F5">
        <w:rPr>
          <w:color w:val="000000" w:themeColor="text1"/>
        </w:rPr>
        <w:t>: Процесс перевода какой-либо структуры данных в последовательность битов или в формат, пригодный для пер</w:t>
      </w:r>
      <w:r w:rsidRPr="00D557F5">
        <w:rPr>
          <w:color w:val="000000" w:themeColor="text1"/>
        </w:rPr>
        <w:t>е</w:t>
      </w:r>
      <w:r w:rsidRPr="00D557F5">
        <w:rPr>
          <w:color w:val="000000" w:themeColor="text1"/>
        </w:rPr>
        <w:t>дачи или хранения.</w:t>
      </w:r>
    </w:p>
    <w:p w14:paraId="5ADEEB1D" w14:textId="2C7D88A6" w:rsidR="0085443F" w:rsidRPr="00D557F5" w:rsidRDefault="0085443F" w:rsidP="00457558">
      <w:pPr>
        <w:pStyle w:val="1a"/>
        <w:rPr>
          <w:color w:val="000000" w:themeColor="text1"/>
          <w:sz w:val="20"/>
          <w:szCs w:val="20"/>
        </w:rPr>
      </w:pPr>
      <w:r w:rsidRPr="00D557F5">
        <w:rPr>
          <w:color w:val="000000" w:themeColor="text1"/>
          <w:spacing w:val="28"/>
          <w:sz w:val="20"/>
          <w:szCs w:val="20"/>
        </w:rPr>
        <w:t>Примечани</w:t>
      </w:r>
      <w:r w:rsidR="00457558" w:rsidRPr="00D557F5">
        <w:rPr>
          <w:color w:val="000000" w:themeColor="text1"/>
          <w:spacing w:val="28"/>
          <w:sz w:val="20"/>
          <w:szCs w:val="20"/>
        </w:rPr>
        <w:t xml:space="preserve">е — </w:t>
      </w:r>
      <w:r w:rsidRPr="00D557F5">
        <w:rPr>
          <w:color w:val="000000" w:themeColor="text1"/>
          <w:sz w:val="20"/>
          <w:szCs w:val="20"/>
        </w:rPr>
        <w:t xml:space="preserve">Обратной к операции </w:t>
      </w:r>
      <w:proofErr w:type="spellStart"/>
      <w:r w:rsidRPr="00D557F5">
        <w:rPr>
          <w:color w:val="000000" w:themeColor="text1"/>
          <w:sz w:val="20"/>
          <w:szCs w:val="20"/>
        </w:rPr>
        <w:t>сериализации</w:t>
      </w:r>
      <w:proofErr w:type="spellEnd"/>
      <w:r w:rsidRPr="00D557F5">
        <w:rPr>
          <w:color w:val="000000" w:themeColor="text1"/>
          <w:sz w:val="20"/>
          <w:szCs w:val="20"/>
        </w:rPr>
        <w:t xml:space="preserve"> является операция </w:t>
      </w:r>
      <w:proofErr w:type="spellStart"/>
      <w:r w:rsidRPr="00D557F5">
        <w:rPr>
          <w:color w:val="000000" w:themeColor="text1"/>
          <w:sz w:val="20"/>
          <w:szCs w:val="20"/>
        </w:rPr>
        <w:t>десериализации</w:t>
      </w:r>
      <w:proofErr w:type="spellEnd"/>
      <w:r w:rsidRPr="00D557F5">
        <w:rPr>
          <w:color w:val="000000" w:themeColor="text1"/>
          <w:sz w:val="20"/>
          <w:szCs w:val="20"/>
        </w:rPr>
        <w:t xml:space="preserve"> (структуризации) — восстановление начального состояния структуры данных из битовой последов</w:t>
      </w:r>
      <w:r w:rsidRPr="00D557F5">
        <w:rPr>
          <w:color w:val="000000" w:themeColor="text1"/>
          <w:sz w:val="20"/>
          <w:szCs w:val="20"/>
        </w:rPr>
        <w:t>а</w:t>
      </w:r>
      <w:r w:rsidRPr="00D557F5">
        <w:rPr>
          <w:color w:val="000000" w:themeColor="text1"/>
          <w:sz w:val="20"/>
          <w:szCs w:val="20"/>
        </w:rPr>
        <w:t>тельности.</w:t>
      </w:r>
    </w:p>
    <w:p w14:paraId="0217063B" w14:textId="77777777" w:rsidR="00421854" w:rsidRPr="00D557F5" w:rsidRDefault="00B9668D" w:rsidP="00457558">
      <w:pPr>
        <w:pStyle w:val="1a"/>
      </w:pPr>
      <w:r w:rsidRPr="00D557F5">
        <w:t>3.1.27 </w:t>
      </w:r>
    </w:p>
    <w:p w14:paraId="66F01E52" w14:textId="04844DD8" w:rsidR="009659C8" w:rsidRPr="00D557F5" w:rsidRDefault="009659C8" w:rsidP="00421854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b/>
          <w:color w:val="000000" w:themeColor="text1"/>
        </w:rPr>
        <w:t>служебный объект прикладного уровня</w:t>
      </w:r>
      <w:r w:rsidRPr="00D557F5">
        <w:rPr>
          <w:color w:val="000000" w:themeColor="text1"/>
        </w:rPr>
        <w:t>;</w:t>
      </w:r>
      <w:r w:rsidR="00421854" w:rsidRPr="00D557F5">
        <w:rPr>
          <w:color w:val="000000" w:themeColor="text1"/>
        </w:rPr>
        <w:t xml:space="preserve"> СОП:</w:t>
      </w:r>
      <w:r w:rsidRPr="00D557F5">
        <w:rPr>
          <w:color w:val="000000" w:themeColor="text1"/>
        </w:rPr>
        <w:t xml:space="preserve"> </w:t>
      </w:r>
      <w:r w:rsidR="00421854" w:rsidRPr="00D557F5">
        <w:rPr>
          <w:color w:val="000000" w:themeColor="text1"/>
        </w:rPr>
        <w:t>активный элемент, соста</w:t>
      </w:r>
      <w:r w:rsidR="00421854" w:rsidRPr="00D557F5">
        <w:rPr>
          <w:color w:val="000000" w:themeColor="text1"/>
        </w:rPr>
        <w:t>в</w:t>
      </w:r>
      <w:r w:rsidR="00421854" w:rsidRPr="00D557F5">
        <w:rPr>
          <w:color w:val="000000" w:themeColor="text1"/>
        </w:rPr>
        <w:t>ляющий часть (или эквивалентный целому) логического объекта прикладного уро</w:t>
      </w:r>
      <w:r w:rsidR="00421854" w:rsidRPr="00D557F5">
        <w:rPr>
          <w:color w:val="000000" w:themeColor="text1"/>
        </w:rPr>
        <w:t>в</w:t>
      </w:r>
      <w:r w:rsidR="00421854" w:rsidRPr="00D557F5">
        <w:rPr>
          <w:color w:val="000000" w:themeColor="text1"/>
        </w:rPr>
        <w:t>ня, реализующий совокупность возможностей, определенных для прикладного уро</w:t>
      </w:r>
      <w:r w:rsidR="00421854" w:rsidRPr="00D557F5">
        <w:rPr>
          <w:color w:val="000000" w:themeColor="text1"/>
        </w:rPr>
        <w:t>в</w:t>
      </w:r>
      <w:r w:rsidR="00421854" w:rsidRPr="00D557F5">
        <w:rPr>
          <w:color w:val="000000" w:themeColor="text1"/>
        </w:rPr>
        <w:t>ня, который соответствует конкретному типу СОП (без использования каких-либо дополнительных возможностей).</w:t>
      </w:r>
    </w:p>
    <w:p w14:paraId="62AB0F37" w14:textId="320282B6" w:rsidR="00421854" w:rsidRPr="00D557F5" w:rsidRDefault="00421854" w:rsidP="00421854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sz w:val="20"/>
          <w:szCs w:val="20"/>
        </w:rPr>
      </w:pPr>
      <w:r w:rsidRPr="00D557F5">
        <w:rPr>
          <w:color w:val="000000" w:themeColor="text1"/>
          <w:spacing w:val="28"/>
          <w:sz w:val="20"/>
          <w:szCs w:val="20"/>
        </w:rPr>
        <w:t xml:space="preserve">Примечание — </w:t>
      </w:r>
      <w:r w:rsidRPr="00D557F5">
        <w:rPr>
          <w:color w:val="000000" w:themeColor="text1"/>
          <w:sz w:val="20"/>
          <w:szCs w:val="20"/>
        </w:rPr>
        <w:t xml:space="preserve">Имеется </w:t>
      </w:r>
      <w:proofErr w:type="gramStart"/>
      <w:r w:rsidRPr="00D557F5">
        <w:rPr>
          <w:color w:val="000000" w:themeColor="text1"/>
          <w:sz w:val="20"/>
          <w:szCs w:val="20"/>
        </w:rPr>
        <w:t>ввиду</w:t>
      </w:r>
      <w:proofErr w:type="gramEnd"/>
      <w:r w:rsidRPr="00D557F5">
        <w:rPr>
          <w:color w:val="000000" w:themeColor="text1"/>
          <w:sz w:val="20"/>
          <w:szCs w:val="20"/>
        </w:rPr>
        <w:t xml:space="preserve"> </w:t>
      </w:r>
      <w:proofErr w:type="gramStart"/>
      <w:r w:rsidRPr="00D557F5">
        <w:rPr>
          <w:color w:val="000000" w:themeColor="text1"/>
          <w:sz w:val="20"/>
          <w:szCs w:val="20"/>
        </w:rPr>
        <w:t>конкретное</w:t>
      </w:r>
      <w:proofErr w:type="gramEnd"/>
      <w:r w:rsidRPr="00D557F5">
        <w:rPr>
          <w:color w:val="000000" w:themeColor="text1"/>
          <w:sz w:val="20"/>
          <w:szCs w:val="20"/>
        </w:rPr>
        <w:t xml:space="preserve"> использование концепции (N)-логических об</w:t>
      </w:r>
      <w:r w:rsidRPr="00D557F5">
        <w:rPr>
          <w:color w:val="000000" w:themeColor="text1"/>
          <w:sz w:val="20"/>
          <w:szCs w:val="20"/>
        </w:rPr>
        <w:t>ъ</w:t>
      </w:r>
      <w:r w:rsidRPr="00D557F5">
        <w:rPr>
          <w:color w:val="000000" w:themeColor="text1"/>
          <w:sz w:val="20"/>
          <w:szCs w:val="20"/>
        </w:rPr>
        <w:t>ектов, определенных в ГОСТ 28906.</w:t>
      </w:r>
    </w:p>
    <w:p w14:paraId="255D456E" w14:textId="25870EC8" w:rsidR="00421854" w:rsidRPr="00D557F5" w:rsidRDefault="00421854" w:rsidP="00421854">
      <w:pPr>
        <w:pStyle w:val="1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D557F5">
        <w:rPr>
          <w:color w:val="000000" w:themeColor="text1"/>
        </w:rPr>
        <w:t xml:space="preserve">[ГОСТ </w:t>
      </w:r>
      <w:proofErr w:type="gramStart"/>
      <w:r w:rsidRPr="00D557F5">
        <w:rPr>
          <w:color w:val="000000" w:themeColor="text1"/>
        </w:rPr>
        <w:t>Р</w:t>
      </w:r>
      <w:proofErr w:type="gramEnd"/>
      <w:r w:rsidRPr="00D557F5">
        <w:rPr>
          <w:color w:val="000000" w:themeColor="text1"/>
        </w:rPr>
        <w:t xml:space="preserve"> ИСО/МЭК 9545-98, статья 3.4.9]</w:t>
      </w:r>
    </w:p>
    <w:p w14:paraId="12C64D95" w14:textId="77777777" w:rsidR="00421854" w:rsidRPr="00D557F5" w:rsidRDefault="00421854" w:rsidP="00457558">
      <w:pPr>
        <w:pStyle w:val="1a"/>
        <w:rPr>
          <w:color w:val="000000" w:themeColor="text1"/>
        </w:rPr>
      </w:pPr>
    </w:p>
    <w:p w14:paraId="4384B0EC" w14:textId="0E5D885C" w:rsidR="00457558" w:rsidRPr="00D557F5" w:rsidRDefault="0085443F" w:rsidP="00457558">
      <w:pPr>
        <w:pStyle w:val="1a"/>
        <w:keepNext/>
        <w:widowControl/>
      </w:pPr>
      <w:r w:rsidRPr="00D557F5">
        <w:t>3.1.</w:t>
      </w:r>
      <w:r w:rsidR="00622E97" w:rsidRPr="00D557F5">
        <w:t>2</w:t>
      </w:r>
      <w:r w:rsidR="00B9668D" w:rsidRPr="00D557F5">
        <w:t>8</w:t>
      </w:r>
      <w:r w:rsidR="00622E97" w:rsidRPr="00D557F5">
        <w:t> </w:t>
      </w:r>
      <w:r w:rsidRPr="00D557F5">
        <w:rPr>
          <w:b/>
          <w:bCs/>
        </w:rPr>
        <w:t>технический заказчик</w:t>
      </w:r>
      <w:r w:rsidRPr="00D557F5">
        <w:t xml:space="preserve">: </w:t>
      </w:r>
      <w:proofErr w:type="gramStart"/>
      <w:r w:rsidRPr="00D557F5">
        <w:t>Юридическое лицо, которое уполномочено з</w:t>
      </w:r>
      <w:r w:rsidRPr="00D557F5">
        <w:t>а</w:t>
      </w:r>
      <w:r w:rsidRPr="00D557F5">
        <w:t>стройщиком и от имени застройщика заключает договоры о выполнении инженерных изысканий, о подготовке проектной документации, о строительстве, реконструкции, капитальном ремонте, сносе объектов капитального строительства, подготавливает задания на выполнение указанных видов работ, предоставляет лицам, выполня</w:t>
      </w:r>
      <w:r w:rsidRPr="00D557F5">
        <w:t>ю</w:t>
      </w:r>
      <w:r w:rsidRPr="00D557F5">
        <w:t>щим инженерные изыскания и (или) осуществляющим подготовку проектной док</w:t>
      </w:r>
      <w:r w:rsidRPr="00D557F5">
        <w:t>у</w:t>
      </w:r>
      <w:r w:rsidRPr="00D557F5">
        <w:t>ментации, строительство, реконструкцию, капитальный ремонт, снос объектов кап</w:t>
      </w:r>
      <w:r w:rsidRPr="00D557F5">
        <w:t>и</w:t>
      </w:r>
      <w:r w:rsidRPr="00D557F5">
        <w:t>тального строительства, материалы и документы, необходимые для выполнения</w:t>
      </w:r>
      <w:proofErr w:type="gramEnd"/>
      <w:r w:rsidRPr="00D557F5">
        <w:t xml:space="preserve"> указанных видов работ, утверждает проектную документацию, подписывает док</w:t>
      </w:r>
      <w:r w:rsidRPr="00D557F5">
        <w:t>у</w:t>
      </w:r>
      <w:r w:rsidRPr="00D557F5">
        <w:t>менты, необходимые для получения разрешения на ввод объекта капитального строительства в эксплуатацию, осуществляет иные функции, предусмотренные з</w:t>
      </w:r>
      <w:r w:rsidRPr="00D557F5">
        <w:t>а</w:t>
      </w:r>
      <w:r w:rsidRPr="00D557F5">
        <w:t>конодательством о градостроительной деятельности</w:t>
      </w:r>
      <w:r w:rsidR="00457558" w:rsidRPr="00D557F5">
        <w:t xml:space="preserve"> </w:t>
      </w:r>
    </w:p>
    <w:p w14:paraId="54841823" w14:textId="77777777" w:rsidR="0085443F" w:rsidRPr="00D557F5" w:rsidRDefault="00457558" w:rsidP="00457558">
      <w:pPr>
        <w:pStyle w:val="1a"/>
        <w:keepNext/>
        <w:widowControl/>
        <w:rPr>
          <w:sz w:val="20"/>
          <w:szCs w:val="20"/>
        </w:rPr>
      </w:pPr>
      <w:r w:rsidRPr="00D557F5">
        <w:rPr>
          <w:color w:val="000000" w:themeColor="text1"/>
          <w:spacing w:val="28"/>
          <w:sz w:val="20"/>
          <w:szCs w:val="20"/>
        </w:rPr>
        <w:t xml:space="preserve">Примечание — См. </w:t>
      </w:r>
      <w:r w:rsidRPr="00D557F5">
        <w:rPr>
          <w:sz w:val="20"/>
          <w:szCs w:val="20"/>
        </w:rPr>
        <w:t>с</w:t>
      </w:r>
      <w:r w:rsidR="0085443F" w:rsidRPr="00D557F5">
        <w:rPr>
          <w:sz w:val="20"/>
          <w:szCs w:val="20"/>
        </w:rPr>
        <w:t>т</w:t>
      </w:r>
      <w:r w:rsidRPr="00D557F5">
        <w:rPr>
          <w:sz w:val="20"/>
          <w:szCs w:val="20"/>
        </w:rPr>
        <w:t>.</w:t>
      </w:r>
      <w:r w:rsidR="0085443F" w:rsidRPr="00D557F5">
        <w:rPr>
          <w:sz w:val="20"/>
          <w:szCs w:val="20"/>
        </w:rPr>
        <w:t>1, пункт 22 Градостроительного Кодекса Российской Федерации</w:t>
      </w:r>
      <w:r w:rsidRPr="00D557F5">
        <w:rPr>
          <w:sz w:val="20"/>
          <w:szCs w:val="20"/>
        </w:rPr>
        <w:t xml:space="preserve"> [11</w:t>
      </w:r>
      <w:r w:rsidR="0085443F" w:rsidRPr="00D557F5">
        <w:rPr>
          <w:sz w:val="20"/>
          <w:szCs w:val="20"/>
        </w:rPr>
        <w:t>]</w:t>
      </w:r>
      <w:r w:rsidRPr="00D557F5">
        <w:rPr>
          <w:sz w:val="20"/>
          <w:szCs w:val="20"/>
        </w:rPr>
        <w:t>.</w:t>
      </w:r>
    </w:p>
    <w:p w14:paraId="6BD2F0D0" w14:textId="75C0DBD1" w:rsidR="0085443F" w:rsidRPr="00D557F5" w:rsidRDefault="0085443F" w:rsidP="0045755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557F5">
        <w:rPr>
          <w:rFonts w:ascii="Arial" w:hAnsi="Arial" w:cs="Arial"/>
          <w:color w:val="000000"/>
        </w:rPr>
        <w:t>3.1.</w:t>
      </w:r>
      <w:r w:rsidR="00622E97" w:rsidRPr="00D557F5">
        <w:rPr>
          <w:rFonts w:ascii="Arial" w:hAnsi="Arial" w:cs="Arial"/>
          <w:color w:val="000000"/>
        </w:rPr>
        <w:t>2</w:t>
      </w:r>
      <w:r w:rsidR="00421854" w:rsidRPr="00D557F5">
        <w:rPr>
          <w:rFonts w:ascii="Arial" w:hAnsi="Arial" w:cs="Arial"/>
          <w:color w:val="000000"/>
        </w:rPr>
        <w:t>9</w:t>
      </w:r>
      <w:r w:rsidR="00622E97" w:rsidRPr="00D557F5">
        <w:rPr>
          <w:rFonts w:ascii="Arial" w:hAnsi="Arial" w:cs="Arial"/>
          <w:b/>
        </w:rPr>
        <w:t> </w:t>
      </w:r>
      <w:r w:rsidRPr="00D557F5">
        <w:rPr>
          <w:rFonts w:ascii="Arial" w:hAnsi="Arial" w:cs="Arial"/>
          <w:b/>
          <w:color w:val="000000"/>
        </w:rPr>
        <w:t>ТИМ оператор (оператор информационной модели)</w:t>
      </w:r>
      <w:r w:rsidRPr="00D557F5">
        <w:rPr>
          <w:rFonts w:ascii="Arial" w:hAnsi="Arial" w:cs="Arial"/>
          <w:color w:val="000000"/>
        </w:rPr>
        <w:t>: оператор и</w:t>
      </w:r>
      <w:r w:rsidRPr="00D557F5">
        <w:rPr>
          <w:rFonts w:ascii="Arial" w:hAnsi="Arial" w:cs="Arial"/>
          <w:color w:val="000000"/>
        </w:rPr>
        <w:t>н</w:t>
      </w:r>
      <w:r w:rsidRPr="00D557F5">
        <w:rPr>
          <w:rFonts w:ascii="Arial" w:hAnsi="Arial" w:cs="Arial"/>
          <w:color w:val="000000"/>
        </w:rPr>
        <w:t>формационной системы (ЕИП), уполномоченный застройщиком или другим участн</w:t>
      </w:r>
      <w:r w:rsidRPr="00D557F5">
        <w:rPr>
          <w:rFonts w:ascii="Arial" w:hAnsi="Arial" w:cs="Arial"/>
          <w:color w:val="000000"/>
        </w:rPr>
        <w:t>и</w:t>
      </w:r>
      <w:r w:rsidRPr="00D557F5">
        <w:rPr>
          <w:rFonts w:ascii="Arial" w:hAnsi="Arial" w:cs="Arial"/>
          <w:color w:val="000000"/>
        </w:rPr>
        <w:t>ком градостроительной деятельности, в рамках зоны его ответственности, ос</w:t>
      </w:r>
      <w:r w:rsidRPr="00D557F5">
        <w:rPr>
          <w:rFonts w:ascii="Arial" w:hAnsi="Arial" w:cs="Arial"/>
          <w:color w:val="000000"/>
        </w:rPr>
        <w:t>у</w:t>
      </w:r>
      <w:r w:rsidRPr="00D557F5">
        <w:rPr>
          <w:rFonts w:ascii="Arial" w:hAnsi="Arial" w:cs="Arial"/>
          <w:color w:val="000000"/>
        </w:rPr>
        <w:t>ществлять функции формирования, ведения, управления и предоставления услуг на основе ИМ ОИМ, необходимых для управления ЖЦ ОИМ и ЖЦ ИМ.</w:t>
      </w:r>
    </w:p>
    <w:p w14:paraId="166D4FB4" w14:textId="6E72D963" w:rsidR="0085443F" w:rsidRPr="00D557F5" w:rsidRDefault="0085443F" w:rsidP="00457558">
      <w:pPr>
        <w:pStyle w:val="1a"/>
        <w:keepNext/>
      </w:pPr>
      <w:r w:rsidRPr="00D557F5">
        <w:rPr>
          <w:color w:val="000000" w:themeColor="text1"/>
        </w:rPr>
        <w:t>3.1.</w:t>
      </w:r>
      <w:r w:rsidR="00421854" w:rsidRPr="00D557F5">
        <w:rPr>
          <w:color w:val="000000" w:themeColor="text1"/>
        </w:rPr>
        <w:t>30</w:t>
      </w:r>
      <w:r w:rsidR="00622E97" w:rsidRPr="00D557F5">
        <w:rPr>
          <w:color w:val="000000" w:themeColor="text1"/>
        </w:rPr>
        <w:t> </w:t>
      </w:r>
      <w:r w:rsidRPr="00D557F5">
        <w:rPr>
          <w:b/>
          <w:bCs/>
          <w:color w:val="000000"/>
        </w:rPr>
        <w:t xml:space="preserve">функционально-техническая характеристика </w:t>
      </w:r>
      <w:r w:rsidR="0079125D">
        <w:rPr>
          <w:b/>
          <w:bCs/>
          <w:color w:val="000000"/>
        </w:rPr>
        <w:t>программно-технического комплекса автоматизированной системы</w:t>
      </w:r>
      <w:r w:rsidRPr="00D557F5">
        <w:rPr>
          <w:bCs/>
          <w:color w:val="000000"/>
        </w:rPr>
        <w:t xml:space="preserve">: </w:t>
      </w:r>
      <w:r w:rsidRPr="00D557F5">
        <w:t>Качественный или кол</w:t>
      </w:r>
      <w:r w:rsidRPr="00D557F5">
        <w:t>и</w:t>
      </w:r>
      <w:r w:rsidRPr="00D557F5">
        <w:t xml:space="preserve">чественный показатель работоспособности и (или) выполнения заявленных функций </w:t>
      </w:r>
      <w:r w:rsidR="0079125D" w:rsidRPr="0079125D">
        <w:t>программно-технического комплекса автоматизированной системы</w:t>
      </w:r>
      <w:r w:rsidR="00457558" w:rsidRPr="00D557F5">
        <w:t>.</w:t>
      </w:r>
    </w:p>
    <w:p w14:paraId="7A9774D8" w14:textId="77777777" w:rsidR="008308BC" w:rsidRPr="00D557F5" w:rsidRDefault="008308BC">
      <w:pPr>
        <w:pStyle w:val="1a"/>
        <w:rPr>
          <w:color w:val="000000" w:themeColor="text1"/>
        </w:rPr>
      </w:pPr>
    </w:p>
    <w:p w14:paraId="1F6A751D" w14:textId="77777777" w:rsidR="008308BC" w:rsidRPr="00D557F5" w:rsidRDefault="008E3138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3.2</w:t>
      </w:r>
      <w:proofErr w:type="gramStart"/>
      <w:r w:rsidRPr="00D557F5">
        <w:rPr>
          <w:color w:val="000000" w:themeColor="text1"/>
        </w:rPr>
        <w:t xml:space="preserve"> В</w:t>
      </w:r>
      <w:proofErr w:type="gramEnd"/>
      <w:r w:rsidRPr="00D557F5">
        <w:rPr>
          <w:color w:val="000000" w:themeColor="text1"/>
        </w:rPr>
        <w:t xml:space="preserve"> настоящем стандарте используются следующие сокращения: </w:t>
      </w:r>
    </w:p>
    <w:p w14:paraId="521B89B7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АС — автоматизированная система;</w:t>
      </w:r>
    </w:p>
    <w:p w14:paraId="74B4480A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ЕИП — единое информационное пространство;</w:t>
      </w:r>
    </w:p>
    <w:p w14:paraId="433C8BBD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ИБ — Информационная безопасность;</w:t>
      </w:r>
    </w:p>
    <w:p w14:paraId="04C99EEA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 xml:space="preserve">ИМ — информационная модель; </w:t>
      </w:r>
    </w:p>
    <w:p w14:paraId="45E234E6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КСГ — календарно-сетевой график;</w:t>
      </w:r>
    </w:p>
    <w:p w14:paraId="2724FBBA" w14:textId="4B4898EB" w:rsidR="00D557F5" w:rsidRPr="00D557F5" w:rsidRDefault="00D557F5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 xml:space="preserve">МД — </w:t>
      </w:r>
      <w:r w:rsidRPr="00D557F5">
        <w:rPr>
          <w:szCs w:val="28"/>
        </w:rPr>
        <w:t>методический документ по обеспечению применения информационного моделирования;</w:t>
      </w:r>
    </w:p>
    <w:p w14:paraId="121436BF" w14:textId="03E5EF96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lastRenderedPageBreak/>
        <w:t xml:space="preserve">ОИМ — объект информационного моделирования; </w:t>
      </w:r>
    </w:p>
    <w:p w14:paraId="2C84F309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ОКС — объект капитального строительства;</w:t>
      </w:r>
    </w:p>
    <w:p w14:paraId="036C7C36" w14:textId="751FA9F4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 xml:space="preserve">ПЛО </w:t>
      </w:r>
      <w:r w:rsidR="00D557F5" w:rsidRPr="00D557F5">
        <w:rPr>
          <w:color w:val="000000" w:themeColor="text1"/>
        </w:rPr>
        <w:t xml:space="preserve">— </w:t>
      </w:r>
      <w:r w:rsidRPr="00D557F5">
        <w:rPr>
          <w:color w:val="000000" w:themeColor="text1"/>
        </w:rPr>
        <w:t>прикладной логический объект;</w:t>
      </w:r>
    </w:p>
    <w:p w14:paraId="73E5D238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ПО — программное обеспечение;</w:t>
      </w:r>
    </w:p>
    <w:p w14:paraId="781E43E5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СОД — среда общих данных;</w:t>
      </w:r>
    </w:p>
    <w:p w14:paraId="3C1FB1C3" w14:textId="224C5505" w:rsidR="006D6A6B" w:rsidRPr="00D557F5" w:rsidRDefault="009659C8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СОП</w:t>
      </w:r>
      <w:r w:rsidR="006D6A6B" w:rsidRPr="00D557F5">
        <w:rPr>
          <w:color w:val="000000" w:themeColor="text1"/>
        </w:rPr>
        <w:t xml:space="preserve"> </w:t>
      </w:r>
      <w:r w:rsidR="00D557F5" w:rsidRPr="00D557F5">
        <w:rPr>
          <w:color w:val="000000" w:themeColor="text1"/>
        </w:rPr>
        <w:t xml:space="preserve">— </w:t>
      </w:r>
      <w:r w:rsidR="006D6A6B" w:rsidRPr="00D557F5">
        <w:rPr>
          <w:color w:val="000000" w:themeColor="text1"/>
        </w:rPr>
        <w:t>служебные объекты прикладного уровня;</w:t>
      </w:r>
    </w:p>
    <w:p w14:paraId="26F34C33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ТИМ — технология информационного моделирования;</w:t>
      </w:r>
    </w:p>
    <w:p w14:paraId="5EBF0982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ТПКР — точка принятия ключевого решения;</w:t>
      </w:r>
    </w:p>
    <w:p w14:paraId="61DC96EB" w14:textId="77777777" w:rsidR="006D6A6B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ТПР — точка принятия решения;</w:t>
      </w:r>
    </w:p>
    <w:p w14:paraId="66969547" w14:textId="77777777" w:rsidR="008308BC" w:rsidRPr="00D557F5" w:rsidRDefault="006D6A6B" w:rsidP="006D6A6B">
      <w:pPr>
        <w:pStyle w:val="1a"/>
        <w:rPr>
          <w:color w:val="000000" w:themeColor="text1"/>
        </w:rPr>
      </w:pPr>
      <w:r w:rsidRPr="00D557F5">
        <w:rPr>
          <w:color w:val="000000" w:themeColor="text1"/>
        </w:rPr>
        <w:t>ЦИМ — Цифровая информационная модель.</w:t>
      </w:r>
    </w:p>
    <w:p w14:paraId="39E9B1D0" w14:textId="1716C6D2" w:rsidR="008308BC" w:rsidRPr="00D557F5" w:rsidRDefault="008E3138" w:rsidP="006D6A6B">
      <w:pPr>
        <w:pStyle w:val="16"/>
        <w:tabs>
          <w:tab w:val="num" w:pos="1276"/>
        </w:tabs>
        <w:spacing w:before="240" w:after="0"/>
        <w:ind w:left="709"/>
        <w:rPr>
          <w:rFonts w:ascii="Arial" w:hAnsi="Arial" w:cs="Arial"/>
        </w:rPr>
      </w:pPr>
      <w:bookmarkStart w:id="16" w:name="_Toc66125604"/>
      <w:r w:rsidRPr="00D557F5">
        <w:rPr>
          <w:rFonts w:ascii="Arial" w:hAnsi="Arial" w:cs="Arial"/>
        </w:rPr>
        <w:t>4</w:t>
      </w:r>
      <w:r w:rsidRPr="00D557F5">
        <w:rPr>
          <w:rFonts w:ascii="Arial" w:hAnsi="Arial" w:cs="Arial"/>
          <w:lang w:val="en-US"/>
        </w:rPr>
        <w:t> </w:t>
      </w:r>
      <w:r w:rsidR="006D6A6B" w:rsidRPr="00D557F5">
        <w:rPr>
          <w:rFonts w:ascii="Arial" w:hAnsi="Arial" w:cs="Arial"/>
        </w:rPr>
        <w:t>Общие</w:t>
      </w:r>
      <w:r w:rsidRPr="00D557F5">
        <w:rPr>
          <w:rFonts w:ascii="Arial" w:hAnsi="Arial" w:cs="Arial"/>
        </w:rPr>
        <w:t xml:space="preserve"> положения</w:t>
      </w:r>
      <w:bookmarkEnd w:id="13"/>
      <w:bookmarkEnd w:id="14"/>
      <w:bookmarkEnd w:id="15"/>
      <w:bookmarkEnd w:id="16"/>
    </w:p>
    <w:p w14:paraId="1FD00EDE" w14:textId="27AA5CDF" w:rsidR="00A92624" w:rsidRPr="00D557F5" w:rsidRDefault="00A92624" w:rsidP="00A92624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4.</w:t>
      </w:r>
      <w:r w:rsidR="00BD0A9B">
        <w:rPr>
          <w:rFonts w:cs="Arial"/>
          <w:sz w:val="24"/>
          <w:szCs w:val="28"/>
        </w:rPr>
        <w:t>1</w:t>
      </w:r>
      <w:proofErr w:type="gramStart"/>
      <w:r w:rsidRPr="00D557F5">
        <w:rPr>
          <w:rFonts w:cs="Arial"/>
          <w:sz w:val="24"/>
          <w:szCs w:val="28"/>
        </w:rPr>
        <w:t xml:space="preserve"> С</w:t>
      </w:r>
      <w:proofErr w:type="gramEnd"/>
      <w:r w:rsidRPr="00D557F5">
        <w:rPr>
          <w:rFonts w:cs="Arial"/>
          <w:sz w:val="24"/>
          <w:szCs w:val="28"/>
        </w:rPr>
        <w:t xml:space="preserve"> целью обеспечения синхронизации производственной деятельности между организациями в рамках жизненного цикла ОИМ и снижения транзакционных издержек застройщику необходимо сформировать ЕИП.</w:t>
      </w:r>
    </w:p>
    <w:p w14:paraId="0BD71446" w14:textId="77777777" w:rsidR="00A92624" w:rsidRPr="00D557F5" w:rsidRDefault="00A92624" w:rsidP="00A92624">
      <w:pPr>
        <w:pStyle w:val="afff8"/>
        <w:keepNext/>
        <w:spacing w:before="120" w:after="0" w:line="360" w:lineRule="auto"/>
        <w:rPr>
          <w:rFonts w:cs="Arial"/>
          <w:szCs w:val="28"/>
        </w:rPr>
      </w:pPr>
      <w:r w:rsidRPr="00D557F5">
        <w:rPr>
          <w:rFonts w:cs="Arial"/>
          <w:spacing w:val="40"/>
          <w:szCs w:val="28"/>
        </w:rPr>
        <w:t>Примечания</w:t>
      </w:r>
      <w:r w:rsidRPr="00D557F5">
        <w:rPr>
          <w:rFonts w:cs="Arial"/>
          <w:szCs w:val="28"/>
        </w:rPr>
        <w:t xml:space="preserve">: </w:t>
      </w:r>
    </w:p>
    <w:p w14:paraId="553168B1" w14:textId="77777777" w:rsidR="00A92624" w:rsidRPr="00D557F5" w:rsidRDefault="00A92624" w:rsidP="00A92624">
      <w:pPr>
        <w:pStyle w:val="afff8"/>
        <w:spacing w:before="120" w:after="0" w:line="360" w:lineRule="auto"/>
        <w:rPr>
          <w:rFonts w:cs="Arial"/>
          <w:szCs w:val="28"/>
        </w:rPr>
      </w:pPr>
      <w:r w:rsidRPr="00D557F5">
        <w:rPr>
          <w:rFonts w:cs="Arial"/>
          <w:szCs w:val="28"/>
        </w:rPr>
        <w:t>1. Застройщик может формировать ЕИП как в рамках всей организации и сопровождения жи</w:t>
      </w:r>
      <w:r w:rsidRPr="00D557F5">
        <w:rPr>
          <w:rFonts w:cs="Arial"/>
          <w:szCs w:val="28"/>
        </w:rPr>
        <w:t>з</w:t>
      </w:r>
      <w:r w:rsidRPr="00D557F5">
        <w:rPr>
          <w:rFonts w:cs="Arial"/>
          <w:szCs w:val="28"/>
        </w:rPr>
        <w:t>ненного цикла ОИМ, так и для отдельно взятого инвестиционного строительного проекта или ОИМ.</w:t>
      </w:r>
    </w:p>
    <w:p w14:paraId="638A2F08" w14:textId="77777777" w:rsidR="00A92624" w:rsidRPr="00D557F5" w:rsidRDefault="00A92624" w:rsidP="00A92624">
      <w:pPr>
        <w:pStyle w:val="afff8"/>
        <w:spacing w:before="120" w:after="0" w:line="360" w:lineRule="auto"/>
        <w:rPr>
          <w:rFonts w:cs="Arial"/>
          <w:szCs w:val="28"/>
        </w:rPr>
      </w:pPr>
      <w:r w:rsidRPr="00D557F5">
        <w:rPr>
          <w:rFonts w:cs="Arial"/>
          <w:szCs w:val="28"/>
        </w:rPr>
        <w:t>2. Застройщик может делегировать формирование ЕИП техническому заказчику, проектной организации или подрядной организации с последующей передачей данных или автоматизированной системы застройщику.</w:t>
      </w:r>
    </w:p>
    <w:p w14:paraId="3DAC9078" w14:textId="78EA4F8C" w:rsidR="00441290" w:rsidRPr="00D557F5" w:rsidRDefault="00441290" w:rsidP="00E224E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4.</w:t>
      </w:r>
      <w:r w:rsidR="00DB6655">
        <w:rPr>
          <w:rFonts w:ascii="Arial" w:hAnsi="Arial" w:cs="Arial"/>
          <w:color w:val="000000" w:themeColor="text1"/>
        </w:rPr>
        <w:t>2</w:t>
      </w:r>
      <w:proofErr w:type="gramStart"/>
      <w:r w:rsidR="00E224E4" w:rsidRPr="00D557F5">
        <w:rPr>
          <w:rFonts w:ascii="Arial" w:hAnsi="Arial" w:cs="Arial"/>
          <w:color w:val="000000" w:themeColor="text1"/>
        </w:rPr>
        <w:t xml:space="preserve"> П</w:t>
      </w:r>
      <w:proofErr w:type="gramEnd"/>
      <w:r w:rsidR="00E224E4" w:rsidRPr="00D557F5">
        <w:rPr>
          <w:rFonts w:ascii="Arial" w:hAnsi="Arial" w:cs="Arial"/>
          <w:color w:val="000000" w:themeColor="text1"/>
        </w:rPr>
        <w:t>ри формировании ЕИП</w:t>
      </w:r>
      <w:r w:rsidRPr="00D557F5">
        <w:rPr>
          <w:rFonts w:ascii="Arial" w:hAnsi="Arial" w:cs="Arial"/>
          <w:color w:val="000000" w:themeColor="text1"/>
        </w:rPr>
        <w:t>:</w:t>
      </w:r>
    </w:p>
    <w:p w14:paraId="7CBA6837" w14:textId="75AB38F4" w:rsidR="00E224E4" w:rsidRPr="00D557F5" w:rsidRDefault="00441290" w:rsidP="00E224E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а) </w:t>
      </w:r>
      <w:r w:rsidR="00E224E4" w:rsidRPr="00D557F5">
        <w:rPr>
          <w:rFonts w:ascii="Arial" w:hAnsi="Arial" w:cs="Arial"/>
          <w:color w:val="000000" w:themeColor="text1"/>
        </w:rPr>
        <w:t>необходимо опираться на принципы и подходы по планированию и упра</w:t>
      </w:r>
      <w:r w:rsidR="00E224E4" w:rsidRPr="00D557F5">
        <w:rPr>
          <w:rFonts w:ascii="Arial" w:hAnsi="Arial" w:cs="Arial"/>
          <w:color w:val="000000" w:themeColor="text1"/>
        </w:rPr>
        <w:t>в</w:t>
      </w:r>
      <w:r w:rsidR="00E224E4" w:rsidRPr="00D557F5">
        <w:rPr>
          <w:rFonts w:ascii="Arial" w:hAnsi="Arial" w:cs="Arial"/>
          <w:color w:val="000000" w:themeColor="text1"/>
        </w:rPr>
        <w:t>лению процессами задания и оценки требований к качеству автоматизированных с</w:t>
      </w:r>
      <w:r w:rsidR="00E224E4" w:rsidRPr="00D557F5">
        <w:rPr>
          <w:rFonts w:ascii="Arial" w:hAnsi="Arial" w:cs="Arial"/>
          <w:color w:val="000000" w:themeColor="text1"/>
        </w:rPr>
        <w:t>и</w:t>
      </w:r>
      <w:r w:rsidR="00E224E4" w:rsidRPr="00D557F5">
        <w:rPr>
          <w:rFonts w:ascii="Arial" w:hAnsi="Arial" w:cs="Arial"/>
          <w:color w:val="000000" w:themeColor="text1"/>
        </w:rPr>
        <w:t>стем в соот</w:t>
      </w:r>
      <w:r w:rsidRPr="00D557F5">
        <w:rPr>
          <w:rFonts w:ascii="Arial" w:hAnsi="Arial" w:cs="Arial"/>
          <w:color w:val="000000" w:themeColor="text1"/>
        </w:rPr>
        <w:t xml:space="preserve">ветствии с ГОСТ </w:t>
      </w:r>
      <w:proofErr w:type="gramStart"/>
      <w:r w:rsidRPr="00D557F5">
        <w:rPr>
          <w:rFonts w:ascii="Arial" w:hAnsi="Arial" w:cs="Arial"/>
          <w:color w:val="000000" w:themeColor="text1"/>
        </w:rPr>
        <w:t>Р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ИСО/МЭК 25001;</w:t>
      </w:r>
    </w:p>
    <w:p w14:paraId="5CD0CAC4" w14:textId="3C8F5FA1" w:rsidR="00E224E4" w:rsidRPr="00D557F5" w:rsidRDefault="00441290" w:rsidP="00E224E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б) </w:t>
      </w:r>
      <w:r w:rsidR="00E224E4" w:rsidRPr="00D557F5">
        <w:rPr>
          <w:rFonts w:ascii="Arial" w:hAnsi="Arial" w:cs="Arial"/>
          <w:color w:val="000000" w:themeColor="text1"/>
        </w:rPr>
        <w:t>должно быть обеспечено структурирование информации об ОИМ в соотве</w:t>
      </w:r>
      <w:r w:rsidR="00E224E4" w:rsidRPr="00D557F5">
        <w:rPr>
          <w:rFonts w:ascii="Arial" w:hAnsi="Arial" w:cs="Arial"/>
          <w:color w:val="000000" w:themeColor="text1"/>
        </w:rPr>
        <w:t>т</w:t>
      </w:r>
      <w:r w:rsidR="00E224E4" w:rsidRPr="00D557F5">
        <w:rPr>
          <w:rFonts w:ascii="Arial" w:hAnsi="Arial" w:cs="Arial"/>
          <w:color w:val="000000" w:themeColor="text1"/>
        </w:rPr>
        <w:t>ствии со схемой данных ИМ и унифицированной нормативно-справочной информ</w:t>
      </w:r>
      <w:r w:rsidR="00E224E4" w:rsidRPr="00D557F5">
        <w:rPr>
          <w:rFonts w:ascii="Arial" w:hAnsi="Arial" w:cs="Arial"/>
          <w:color w:val="000000" w:themeColor="text1"/>
        </w:rPr>
        <w:t>а</w:t>
      </w:r>
      <w:r w:rsidR="00E224E4" w:rsidRPr="00D557F5">
        <w:rPr>
          <w:rFonts w:ascii="Arial" w:hAnsi="Arial" w:cs="Arial"/>
          <w:color w:val="000000" w:themeColor="text1"/>
        </w:rPr>
        <w:t>цией</w:t>
      </w:r>
      <w:r w:rsidRPr="00D557F5">
        <w:rPr>
          <w:rFonts w:ascii="Arial" w:hAnsi="Arial" w:cs="Arial"/>
          <w:color w:val="000000" w:themeColor="text1"/>
        </w:rPr>
        <w:t>;</w:t>
      </w:r>
    </w:p>
    <w:p w14:paraId="6CC87CE7" w14:textId="3B0D89CE" w:rsidR="00E224E4" w:rsidRPr="00D557F5" w:rsidRDefault="00441290" w:rsidP="00E224E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в) </w:t>
      </w:r>
      <w:r w:rsidR="00E224E4" w:rsidRPr="00D557F5">
        <w:rPr>
          <w:rFonts w:ascii="Arial" w:hAnsi="Arial" w:cs="Arial"/>
          <w:color w:val="000000" w:themeColor="text1"/>
        </w:rPr>
        <w:t xml:space="preserve">должна быть обеспечена </w:t>
      </w:r>
      <w:proofErr w:type="spellStart"/>
      <w:r w:rsidR="00E224E4" w:rsidRPr="00D557F5">
        <w:rPr>
          <w:rFonts w:ascii="Arial" w:hAnsi="Arial" w:cs="Arial"/>
          <w:color w:val="000000" w:themeColor="text1"/>
        </w:rPr>
        <w:t>многоуровневость</w:t>
      </w:r>
      <w:proofErr w:type="spellEnd"/>
      <w:r w:rsidR="00E224E4" w:rsidRPr="00D557F5">
        <w:rPr>
          <w:rFonts w:ascii="Arial" w:hAnsi="Arial" w:cs="Arial"/>
          <w:color w:val="000000" w:themeColor="text1"/>
        </w:rPr>
        <w:t xml:space="preserve"> с целью </w:t>
      </w:r>
      <w:proofErr w:type="gramStart"/>
      <w:r w:rsidR="00E224E4" w:rsidRPr="00D557F5">
        <w:rPr>
          <w:rFonts w:ascii="Arial" w:hAnsi="Arial" w:cs="Arial"/>
          <w:color w:val="000000" w:themeColor="text1"/>
        </w:rPr>
        <w:t>обеспечения возмо</w:t>
      </w:r>
      <w:r w:rsidR="00E224E4" w:rsidRPr="00D557F5">
        <w:rPr>
          <w:rFonts w:ascii="Arial" w:hAnsi="Arial" w:cs="Arial"/>
          <w:color w:val="000000" w:themeColor="text1"/>
        </w:rPr>
        <w:t>ж</w:t>
      </w:r>
      <w:r w:rsidR="00E224E4" w:rsidRPr="00D557F5">
        <w:rPr>
          <w:rFonts w:ascii="Arial" w:hAnsi="Arial" w:cs="Arial"/>
          <w:color w:val="000000" w:themeColor="text1"/>
        </w:rPr>
        <w:t>ности обеспечения юридического деления информационного пространства</w:t>
      </w:r>
      <w:proofErr w:type="gramEnd"/>
      <w:r w:rsidR="00E224E4" w:rsidRPr="00D557F5">
        <w:rPr>
          <w:rFonts w:ascii="Arial" w:hAnsi="Arial" w:cs="Arial"/>
          <w:color w:val="000000" w:themeColor="text1"/>
        </w:rPr>
        <w:t xml:space="preserve"> ОИМ субъектов информационного моделирования, а также обеспечения возможности о</w:t>
      </w:r>
      <w:r w:rsidR="00E224E4" w:rsidRPr="00D557F5">
        <w:rPr>
          <w:rFonts w:ascii="Arial" w:hAnsi="Arial" w:cs="Arial"/>
          <w:color w:val="000000" w:themeColor="text1"/>
        </w:rPr>
        <w:t>б</w:t>
      </w:r>
      <w:r w:rsidR="00E224E4" w:rsidRPr="00D557F5">
        <w:rPr>
          <w:rFonts w:ascii="Arial" w:hAnsi="Arial" w:cs="Arial"/>
          <w:color w:val="000000" w:themeColor="text1"/>
        </w:rPr>
        <w:t>работки информации разного уровня конфиденциальности</w:t>
      </w:r>
      <w:r w:rsidRPr="00D557F5">
        <w:rPr>
          <w:rFonts w:ascii="Arial" w:hAnsi="Arial" w:cs="Arial"/>
          <w:color w:val="000000" w:themeColor="text1"/>
        </w:rPr>
        <w:t>;</w:t>
      </w:r>
    </w:p>
    <w:p w14:paraId="5D37564B" w14:textId="592EA849" w:rsidR="00137DD1" w:rsidRPr="00D557F5" w:rsidRDefault="00441290" w:rsidP="00137DD1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 xml:space="preserve">г) </w:t>
      </w:r>
      <w:r w:rsidR="00137DD1" w:rsidRPr="00D557F5">
        <w:rPr>
          <w:rFonts w:ascii="Arial" w:hAnsi="Arial" w:cs="Arial"/>
          <w:color w:val="000000" w:themeColor="text1"/>
        </w:rPr>
        <w:t>должно быть реализовано свойство защищенности данных, с целью обесп</w:t>
      </w:r>
      <w:r w:rsidR="00137DD1" w:rsidRPr="00D557F5">
        <w:rPr>
          <w:rFonts w:ascii="Arial" w:hAnsi="Arial" w:cs="Arial"/>
          <w:color w:val="000000" w:themeColor="text1"/>
        </w:rPr>
        <w:t>е</w:t>
      </w:r>
      <w:r w:rsidR="00137DD1" w:rsidRPr="00D557F5">
        <w:rPr>
          <w:rFonts w:ascii="Arial" w:hAnsi="Arial" w:cs="Arial"/>
          <w:color w:val="000000" w:themeColor="text1"/>
        </w:rPr>
        <w:t>чения безопасности данных и обработки информации ЕИП, а также обеспечение в</w:t>
      </w:r>
      <w:r w:rsidR="00137DD1" w:rsidRPr="00D557F5">
        <w:rPr>
          <w:rFonts w:ascii="Arial" w:hAnsi="Arial" w:cs="Arial"/>
          <w:color w:val="000000" w:themeColor="text1"/>
        </w:rPr>
        <w:t>ы</w:t>
      </w:r>
      <w:r w:rsidR="00137DD1" w:rsidRPr="00D557F5">
        <w:rPr>
          <w:rFonts w:ascii="Arial" w:hAnsi="Arial" w:cs="Arial"/>
          <w:color w:val="000000" w:themeColor="text1"/>
        </w:rPr>
        <w:t>полнения требований по работе с информацией.</w:t>
      </w:r>
    </w:p>
    <w:p w14:paraId="72068599" w14:textId="6A5A90E1" w:rsidR="00307107" w:rsidRPr="00D557F5" w:rsidRDefault="00441290" w:rsidP="00441290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д) п</w:t>
      </w:r>
      <w:r w:rsidR="00F744EC" w:rsidRPr="00D557F5">
        <w:rPr>
          <w:rFonts w:ascii="Arial" w:hAnsi="Arial" w:cs="Arial"/>
          <w:color w:val="000000" w:themeColor="text1"/>
        </w:rPr>
        <w:t>ри формировании ЕИП отдельного проекта/субъекта информационного моделирования должны быть учтены базовые бизнес-процессы, описанные в</w:t>
      </w:r>
      <w:r w:rsidRPr="00D557F5">
        <w:rPr>
          <w:rFonts w:ascii="Arial" w:hAnsi="Arial" w:cs="Arial"/>
          <w:color w:val="000000" w:themeColor="text1"/>
        </w:rPr>
        <w:t xml:space="preserve"> ГОСТ </w:t>
      </w:r>
      <w:proofErr w:type="gramStart"/>
      <w:r w:rsidRPr="00D557F5">
        <w:rPr>
          <w:rFonts w:ascii="Arial" w:hAnsi="Arial" w:cs="Arial"/>
          <w:color w:val="000000" w:themeColor="text1"/>
        </w:rPr>
        <w:t>Р</w:t>
      </w:r>
      <w:proofErr w:type="gramEnd"/>
      <w:r w:rsidR="00F744EC" w:rsidRPr="00D557F5">
        <w:rPr>
          <w:rFonts w:ascii="Arial" w:hAnsi="Arial" w:cs="Arial"/>
          <w:color w:val="000000" w:themeColor="text1"/>
        </w:rPr>
        <w:t xml:space="preserve"> </w:t>
      </w:r>
      <w:r w:rsidR="00307107" w:rsidRPr="00D557F5">
        <w:rPr>
          <w:rFonts w:ascii="Arial" w:hAnsi="Arial" w:cs="Arial"/>
          <w:color w:val="000000" w:themeColor="text1"/>
        </w:rPr>
        <w:t>«Единя система информационного моделирования</w:t>
      </w:r>
      <w:r w:rsidRPr="00D557F5">
        <w:rPr>
          <w:rFonts w:ascii="Arial" w:hAnsi="Arial" w:cs="Arial"/>
          <w:color w:val="000000" w:themeColor="text1"/>
        </w:rPr>
        <w:t>.</w:t>
      </w:r>
      <w:r w:rsidR="00307107" w:rsidRPr="00D557F5">
        <w:rPr>
          <w:rFonts w:ascii="Arial" w:hAnsi="Arial" w:cs="Arial"/>
          <w:color w:val="000000" w:themeColor="text1"/>
        </w:rPr>
        <w:t xml:space="preserve"> Единое информационное пр</w:t>
      </w:r>
      <w:r w:rsidR="00307107" w:rsidRPr="00D557F5">
        <w:rPr>
          <w:rFonts w:ascii="Arial" w:hAnsi="Arial" w:cs="Arial"/>
          <w:color w:val="000000" w:themeColor="text1"/>
        </w:rPr>
        <w:t>о</w:t>
      </w:r>
      <w:r w:rsidR="00307107" w:rsidRPr="00D557F5">
        <w:rPr>
          <w:rFonts w:ascii="Arial" w:hAnsi="Arial" w:cs="Arial"/>
          <w:color w:val="000000" w:themeColor="text1"/>
        </w:rPr>
        <w:t>странство.</w:t>
      </w:r>
      <w:r w:rsidRPr="00D557F5">
        <w:rPr>
          <w:rFonts w:ascii="Arial" w:hAnsi="Arial" w:cs="Arial"/>
          <w:color w:val="000000" w:themeColor="text1"/>
        </w:rPr>
        <w:t xml:space="preserve"> </w:t>
      </w:r>
      <w:r w:rsidR="00307107" w:rsidRPr="00D557F5">
        <w:rPr>
          <w:rFonts w:ascii="Arial" w:hAnsi="Arial" w:cs="Arial"/>
          <w:color w:val="000000" w:themeColor="text1"/>
        </w:rPr>
        <w:t>Правила управления»;</w:t>
      </w:r>
    </w:p>
    <w:p w14:paraId="6D009249" w14:textId="7A217EB3" w:rsidR="00441290" w:rsidRPr="00D557F5" w:rsidRDefault="00441290" w:rsidP="00441290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е) должна быть обеспечена возможность реализации управляющих процессов с фиксацией результатов в ТПКР;</w:t>
      </w:r>
    </w:p>
    <w:p w14:paraId="49F8EF42" w14:textId="17E930ED" w:rsidR="00441290" w:rsidRPr="00D557F5" w:rsidRDefault="00441290" w:rsidP="00441290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ж) в соответствии с требованиями настоящего стандарта требования по обе</w:t>
      </w:r>
      <w:r w:rsidRPr="00D557F5">
        <w:rPr>
          <w:rFonts w:cs="Arial"/>
          <w:sz w:val="24"/>
          <w:szCs w:val="28"/>
        </w:rPr>
        <w:t>с</w:t>
      </w:r>
      <w:r w:rsidRPr="00D557F5">
        <w:rPr>
          <w:rFonts w:cs="Arial"/>
          <w:sz w:val="24"/>
          <w:szCs w:val="28"/>
        </w:rPr>
        <w:t>печению сохранения государственной тайны не предъявляются;</w:t>
      </w:r>
    </w:p>
    <w:p w14:paraId="6DFF90D0" w14:textId="03759E8C" w:rsidR="00441290" w:rsidRPr="00D557F5" w:rsidRDefault="00441290" w:rsidP="00441290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и) в соответствии с требованиями настоящего стандарта требования по и</w:t>
      </w:r>
      <w:r w:rsidRPr="00D557F5">
        <w:rPr>
          <w:rFonts w:cs="Arial"/>
          <w:sz w:val="24"/>
          <w:szCs w:val="28"/>
        </w:rPr>
        <w:t>н</w:t>
      </w:r>
      <w:r w:rsidRPr="00D557F5">
        <w:rPr>
          <w:rFonts w:cs="Arial"/>
          <w:sz w:val="24"/>
          <w:szCs w:val="28"/>
        </w:rPr>
        <w:t>формационной безопасности при использовании ТИМ и данных информационных моделей, которые могут содержать служебную информацию ограниченного распр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странения (с ограничительной пометкой «для служебного пользования») и инфо</w:t>
      </w:r>
      <w:r w:rsidRPr="00D557F5">
        <w:rPr>
          <w:rFonts w:cs="Arial"/>
          <w:sz w:val="24"/>
          <w:szCs w:val="28"/>
        </w:rPr>
        <w:t>р</w:t>
      </w:r>
      <w:r w:rsidRPr="00D557F5">
        <w:rPr>
          <w:rFonts w:cs="Arial"/>
          <w:sz w:val="24"/>
          <w:szCs w:val="28"/>
        </w:rPr>
        <w:t>мацию, составляющую коммерческую тайну, обеспечиваются в соответствии с [1</w:t>
      </w:r>
      <w:r w:rsidR="005B15AB">
        <w:rPr>
          <w:rFonts w:cs="Arial"/>
          <w:sz w:val="24"/>
          <w:szCs w:val="28"/>
        </w:rPr>
        <w:t>3</w:t>
      </w:r>
      <w:r w:rsidRPr="00D557F5">
        <w:rPr>
          <w:rFonts w:cs="Arial"/>
          <w:sz w:val="24"/>
          <w:szCs w:val="28"/>
        </w:rPr>
        <w:t>].</w:t>
      </w:r>
    </w:p>
    <w:p w14:paraId="1A3176F4" w14:textId="2D298CD3" w:rsidR="00F744EC" w:rsidRPr="00D557F5" w:rsidRDefault="00441290" w:rsidP="00441290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D557F5">
        <w:rPr>
          <w:rFonts w:ascii="Arial" w:hAnsi="Arial" w:cs="Arial"/>
          <w:color w:val="000000" w:themeColor="text1"/>
        </w:rPr>
        <w:t>4.</w:t>
      </w:r>
      <w:r w:rsidR="00810931">
        <w:rPr>
          <w:rFonts w:ascii="Arial" w:hAnsi="Arial" w:cs="Arial"/>
          <w:color w:val="000000" w:themeColor="text1"/>
        </w:rPr>
        <w:t>3</w:t>
      </w:r>
      <w:r w:rsidR="00F744EC" w:rsidRPr="00D557F5">
        <w:rPr>
          <w:rFonts w:ascii="Arial" w:hAnsi="Arial" w:cs="Arial"/>
          <w:color w:val="000000" w:themeColor="text1"/>
        </w:rPr>
        <w:t xml:space="preserve"> При формировании информационных процессов необходимо учитывать структуру жизненного цикла ОИМ в соответствии с </w:t>
      </w:r>
      <w:r w:rsidRPr="00D557F5">
        <w:rPr>
          <w:rFonts w:ascii="Arial" w:hAnsi="Arial" w:cs="Arial"/>
        </w:rPr>
        <w:t xml:space="preserve">ГОСТ </w:t>
      </w:r>
      <w:proofErr w:type="gramStart"/>
      <w:r w:rsidRPr="00D557F5">
        <w:rPr>
          <w:rFonts w:ascii="Arial" w:hAnsi="Arial" w:cs="Arial"/>
        </w:rPr>
        <w:t>Р</w:t>
      </w:r>
      <w:proofErr w:type="gramEnd"/>
      <w:r w:rsidRPr="00D557F5">
        <w:rPr>
          <w:rFonts w:ascii="Arial" w:hAnsi="Arial" w:cs="Arial"/>
        </w:rPr>
        <w:t xml:space="preserve"> 10.00.00.05 «Единая с</w:t>
      </w:r>
      <w:r w:rsidRPr="00D557F5">
        <w:rPr>
          <w:rFonts w:ascii="Arial" w:hAnsi="Arial" w:cs="Arial"/>
        </w:rPr>
        <w:t>и</w:t>
      </w:r>
      <w:r w:rsidRPr="00D557F5">
        <w:rPr>
          <w:rFonts w:ascii="Arial" w:hAnsi="Arial" w:cs="Arial"/>
        </w:rPr>
        <w:t>стема информационного моделирования. Жизненный цикл объекта информационн</w:t>
      </w:r>
      <w:r w:rsidRPr="00D557F5">
        <w:rPr>
          <w:rFonts w:ascii="Arial" w:hAnsi="Arial" w:cs="Arial"/>
        </w:rPr>
        <w:t>о</w:t>
      </w:r>
      <w:r w:rsidRPr="00D557F5">
        <w:rPr>
          <w:rFonts w:ascii="Arial" w:hAnsi="Arial" w:cs="Arial"/>
        </w:rPr>
        <w:t>го моделирования. Жизненный цикл информационной модели. Общие положения»</w:t>
      </w:r>
      <w:r w:rsidR="00F744EC" w:rsidRPr="00D557F5">
        <w:rPr>
          <w:rFonts w:ascii="Arial" w:hAnsi="Arial" w:cs="Arial"/>
          <w:color w:val="000000" w:themeColor="text1"/>
        </w:rPr>
        <w:t xml:space="preserve">, с целью обеспечения контроля качества данных (по ГОСТ </w:t>
      </w:r>
      <w:proofErr w:type="gramStart"/>
      <w:r w:rsidR="00F744EC" w:rsidRPr="00D557F5">
        <w:rPr>
          <w:rFonts w:ascii="Arial" w:hAnsi="Arial" w:cs="Arial"/>
          <w:color w:val="000000" w:themeColor="text1"/>
        </w:rPr>
        <w:t>Р</w:t>
      </w:r>
      <w:proofErr w:type="gramEnd"/>
      <w:r w:rsidR="00F744EC" w:rsidRPr="00D557F5">
        <w:rPr>
          <w:rFonts w:ascii="Arial" w:hAnsi="Arial" w:cs="Arial"/>
          <w:color w:val="000000" w:themeColor="text1"/>
        </w:rPr>
        <w:t xml:space="preserve"> ИСО/МЭК 25010) в ТПР и ТПКР для </w:t>
      </w:r>
      <w:r w:rsidR="00D510C5" w:rsidRPr="00D557F5">
        <w:rPr>
          <w:rFonts w:ascii="Arial" w:hAnsi="Arial" w:cs="Arial"/>
          <w:color w:val="000000" w:themeColor="text1"/>
        </w:rPr>
        <w:t>ЛПР</w:t>
      </w:r>
      <w:r w:rsidR="00F744EC" w:rsidRPr="00D557F5">
        <w:rPr>
          <w:rFonts w:ascii="Arial" w:hAnsi="Arial" w:cs="Arial"/>
          <w:color w:val="000000" w:themeColor="text1"/>
        </w:rPr>
        <w:t xml:space="preserve"> необходимой информацией для выработки наиболее рациональных управляющих воздействий.</w:t>
      </w:r>
    </w:p>
    <w:p w14:paraId="07815F16" w14:textId="2FE2738D" w:rsidR="000F7E36" w:rsidRPr="00D557F5" w:rsidRDefault="00810931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4.4</w:t>
      </w:r>
      <w:r w:rsidR="00632A18" w:rsidRPr="00D557F5">
        <w:rPr>
          <w:rFonts w:ascii="Arial" w:hAnsi="Arial" w:cs="Arial"/>
          <w:color w:val="000000" w:themeColor="text1"/>
        </w:rPr>
        <w:t xml:space="preserve"> При внедрении ЕИП должна проводится оценка восстанавливаемости АС в соответствии с методологией оценки по ГОСТ </w:t>
      </w:r>
      <w:proofErr w:type="gramStart"/>
      <w:r w:rsidR="00632A18" w:rsidRPr="00D557F5">
        <w:rPr>
          <w:rFonts w:ascii="Arial" w:hAnsi="Arial" w:cs="Arial"/>
          <w:color w:val="000000" w:themeColor="text1"/>
        </w:rPr>
        <w:t>Р</w:t>
      </w:r>
      <w:proofErr w:type="gramEnd"/>
      <w:r w:rsidR="00632A18" w:rsidRPr="00D557F5">
        <w:rPr>
          <w:rFonts w:ascii="Arial" w:hAnsi="Arial" w:cs="Arial"/>
          <w:color w:val="000000" w:themeColor="text1"/>
        </w:rPr>
        <w:t xml:space="preserve"> ИСО/МЭК 25045.</w:t>
      </w:r>
    </w:p>
    <w:p w14:paraId="0D267A9A" w14:textId="6982022A" w:rsidR="006D6A6B" w:rsidRPr="00D557F5" w:rsidRDefault="006D6A6B" w:rsidP="006D6A6B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4.</w:t>
      </w:r>
      <w:r w:rsidR="00810931">
        <w:rPr>
          <w:rFonts w:cs="Arial"/>
          <w:sz w:val="24"/>
          <w:szCs w:val="28"/>
        </w:rPr>
        <w:t>5</w:t>
      </w:r>
      <w:proofErr w:type="gramStart"/>
      <w:r w:rsidRPr="00D557F5">
        <w:rPr>
          <w:rFonts w:cs="Arial"/>
          <w:sz w:val="24"/>
          <w:szCs w:val="28"/>
        </w:rPr>
        <w:t xml:space="preserve"> Д</w:t>
      </w:r>
      <w:proofErr w:type="gramEnd"/>
      <w:r w:rsidRPr="00D557F5">
        <w:rPr>
          <w:rFonts w:cs="Arial"/>
          <w:sz w:val="24"/>
          <w:szCs w:val="28"/>
        </w:rPr>
        <w:t>ля обеспечения эффективного взаимодействия в рамках ЕИП в каждой организации формируется отдельное ЕИП, построенное в соответствии с требов</w:t>
      </w:r>
      <w:r w:rsidRPr="00D557F5">
        <w:rPr>
          <w:rFonts w:cs="Arial"/>
          <w:sz w:val="24"/>
          <w:szCs w:val="28"/>
        </w:rPr>
        <w:t>а</w:t>
      </w:r>
      <w:r w:rsidRPr="00D557F5">
        <w:rPr>
          <w:rFonts w:cs="Arial"/>
          <w:sz w:val="24"/>
          <w:szCs w:val="28"/>
        </w:rPr>
        <w:t>ниями настоящего стандарта.</w:t>
      </w:r>
    </w:p>
    <w:p w14:paraId="19A1DDB4" w14:textId="175864F3" w:rsidR="000F7E36" w:rsidRPr="00D557F5" w:rsidRDefault="00810931" w:rsidP="006D6A6B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4.6</w:t>
      </w:r>
      <w:r w:rsidR="000F7E36" w:rsidRPr="00D557F5">
        <w:rPr>
          <w:rFonts w:cs="Arial"/>
          <w:sz w:val="24"/>
          <w:szCs w:val="28"/>
        </w:rPr>
        <w:t xml:space="preserve"> Субъект информационного моделирования вправе делегировать форм</w:t>
      </w:r>
      <w:r w:rsidR="000F7E36" w:rsidRPr="00D557F5">
        <w:rPr>
          <w:rFonts w:cs="Arial"/>
          <w:sz w:val="24"/>
          <w:szCs w:val="28"/>
        </w:rPr>
        <w:t>и</w:t>
      </w:r>
      <w:r w:rsidR="000F7E36" w:rsidRPr="00D557F5">
        <w:rPr>
          <w:rFonts w:cs="Arial"/>
          <w:sz w:val="24"/>
          <w:szCs w:val="28"/>
        </w:rPr>
        <w:t xml:space="preserve">рование ЕИП </w:t>
      </w:r>
      <w:proofErr w:type="gramStart"/>
      <w:r w:rsidR="000F7E36" w:rsidRPr="00D557F5">
        <w:rPr>
          <w:rFonts w:cs="Arial"/>
          <w:sz w:val="24"/>
          <w:szCs w:val="28"/>
        </w:rPr>
        <w:t>ТИМ-оп</w:t>
      </w:r>
      <w:r w:rsidR="00421854" w:rsidRPr="00D557F5">
        <w:rPr>
          <w:rFonts w:cs="Arial"/>
          <w:sz w:val="24"/>
          <w:szCs w:val="28"/>
        </w:rPr>
        <w:t>е</w:t>
      </w:r>
      <w:r w:rsidR="000F7E36" w:rsidRPr="00D557F5">
        <w:rPr>
          <w:rFonts w:cs="Arial"/>
          <w:sz w:val="24"/>
          <w:szCs w:val="28"/>
        </w:rPr>
        <w:t>р</w:t>
      </w:r>
      <w:r w:rsidR="00421854" w:rsidRPr="00D557F5">
        <w:rPr>
          <w:rFonts w:cs="Arial"/>
          <w:sz w:val="24"/>
          <w:szCs w:val="28"/>
        </w:rPr>
        <w:t>а</w:t>
      </w:r>
      <w:r w:rsidR="000F7E36" w:rsidRPr="00D557F5">
        <w:rPr>
          <w:rFonts w:cs="Arial"/>
          <w:sz w:val="24"/>
          <w:szCs w:val="28"/>
        </w:rPr>
        <w:t>тору</w:t>
      </w:r>
      <w:proofErr w:type="gramEnd"/>
      <w:r w:rsidR="00F75704">
        <w:rPr>
          <w:rFonts w:cs="Arial"/>
          <w:sz w:val="24"/>
          <w:szCs w:val="28"/>
        </w:rPr>
        <w:t>, который может выполнять роли оператора ЕИП и оп</w:t>
      </w:r>
      <w:r w:rsidR="00F75704">
        <w:rPr>
          <w:rFonts w:cs="Arial"/>
          <w:sz w:val="24"/>
          <w:szCs w:val="28"/>
        </w:rPr>
        <w:t>е</w:t>
      </w:r>
      <w:r w:rsidR="00F75704">
        <w:rPr>
          <w:rFonts w:cs="Arial"/>
          <w:sz w:val="24"/>
          <w:szCs w:val="28"/>
        </w:rPr>
        <w:t>ратора ИМ</w:t>
      </w:r>
      <w:r w:rsidR="000F7E36" w:rsidRPr="00D557F5">
        <w:rPr>
          <w:rFonts w:cs="Arial"/>
          <w:sz w:val="24"/>
          <w:szCs w:val="28"/>
        </w:rPr>
        <w:t>.</w:t>
      </w:r>
    </w:p>
    <w:p w14:paraId="619402FC" w14:textId="119A2DB2" w:rsidR="006D6A6B" w:rsidRPr="00D557F5" w:rsidRDefault="006D6A6B" w:rsidP="006D6A6B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lastRenderedPageBreak/>
        <w:t>4.</w:t>
      </w:r>
      <w:r w:rsidR="00810931">
        <w:rPr>
          <w:rFonts w:cs="Arial"/>
          <w:sz w:val="24"/>
          <w:szCs w:val="28"/>
        </w:rPr>
        <w:t>7</w:t>
      </w:r>
      <w:r w:rsidRPr="00D557F5">
        <w:rPr>
          <w:rFonts w:cs="Arial"/>
          <w:sz w:val="24"/>
          <w:szCs w:val="28"/>
        </w:rPr>
        <w:t xml:space="preserve"> ЕИП обеспечивает получение (ввод или сбор), хранение, поиск, передачу и обработку (преобразование) информации об ОИМ, как на всем ЖЦ ОИМ, так и на отдельных фазах и стадиях ЖЦ ОИМ, тем самым формируя среду исполнения раб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чих процессов ТИМ и единый источник данных об ОИМ.</w:t>
      </w:r>
    </w:p>
    <w:p w14:paraId="06436194" w14:textId="62197CE9" w:rsidR="006D6A6B" w:rsidRPr="00D557F5" w:rsidRDefault="006D6A6B" w:rsidP="006D6A6B">
      <w:pPr>
        <w:pStyle w:val="afff8"/>
        <w:spacing w:before="120" w:after="0" w:line="360" w:lineRule="auto"/>
        <w:rPr>
          <w:rFonts w:cs="Arial"/>
          <w:szCs w:val="28"/>
        </w:rPr>
      </w:pPr>
      <w:r w:rsidRPr="00D557F5">
        <w:rPr>
          <w:rFonts w:cs="Arial"/>
          <w:spacing w:val="40"/>
          <w:szCs w:val="28"/>
        </w:rPr>
        <w:t>Примечание</w:t>
      </w:r>
      <w:r w:rsidRPr="00D557F5">
        <w:rPr>
          <w:rFonts w:cs="Arial"/>
          <w:szCs w:val="28"/>
        </w:rPr>
        <w:t xml:space="preserve"> – Управление рабочими процессами ТИМ и требования к самим процессам определены </w:t>
      </w:r>
      <w:r w:rsidRPr="00257847">
        <w:rPr>
          <w:rFonts w:cs="Arial"/>
          <w:szCs w:val="28"/>
        </w:rPr>
        <w:t>в</w:t>
      </w:r>
      <w:r w:rsidR="00257847" w:rsidRPr="00257847">
        <w:rPr>
          <w:rFonts w:cs="Arial"/>
          <w:szCs w:val="28"/>
        </w:rPr>
        <w:t xml:space="preserve"> ГОСТ </w:t>
      </w:r>
      <w:proofErr w:type="gramStart"/>
      <w:r w:rsidR="00257847" w:rsidRPr="00257847">
        <w:rPr>
          <w:rFonts w:cs="Arial"/>
          <w:szCs w:val="28"/>
        </w:rPr>
        <w:t>Р</w:t>
      </w:r>
      <w:proofErr w:type="gramEnd"/>
      <w:r w:rsidR="00257847" w:rsidRPr="00257847">
        <w:rPr>
          <w:rFonts w:cs="Arial"/>
          <w:szCs w:val="28"/>
        </w:rPr>
        <w:t xml:space="preserve"> </w:t>
      </w:r>
      <w:r w:rsidR="00257847">
        <w:rPr>
          <w:rFonts w:cs="Arial"/>
          <w:szCs w:val="28"/>
        </w:rPr>
        <w:t>«</w:t>
      </w:r>
      <w:r w:rsidR="00257847" w:rsidRPr="00257847">
        <w:rPr>
          <w:rFonts w:cs="Arial"/>
          <w:szCs w:val="28"/>
        </w:rPr>
        <w:t>Единая система информационного моделирования. Единое информационное пространство. Правила управления</w:t>
      </w:r>
      <w:r w:rsidR="00257847">
        <w:rPr>
          <w:rFonts w:cs="Arial"/>
          <w:szCs w:val="28"/>
        </w:rPr>
        <w:t>»</w:t>
      </w:r>
      <w:r w:rsidR="00257847" w:rsidRPr="00257847">
        <w:rPr>
          <w:rFonts w:cs="Arial"/>
          <w:szCs w:val="28"/>
        </w:rPr>
        <w:t>.</w:t>
      </w:r>
    </w:p>
    <w:p w14:paraId="6203310C" w14:textId="2D0E81B9" w:rsidR="006D6A6B" w:rsidRPr="00D557F5" w:rsidRDefault="006D6A6B" w:rsidP="006D6A6B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4.</w:t>
      </w:r>
      <w:r w:rsidR="00810931">
        <w:rPr>
          <w:rFonts w:cs="Arial"/>
          <w:sz w:val="24"/>
          <w:szCs w:val="28"/>
        </w:rPr>
        <w:t>8</w:t>
      </w:r>
      <w:r w:rsidRPr="00D557F5">
        <w:rPr>
          <w:rFonts w:cs="Arial"/>
          <w:sz w:val="24"/>
          <w:szCs w:val="28"/>
        </w:rPr>
        <w:t xml:space="preserve"> Формирование ЕИП включает в себя определение </w:t>
      </w:r>
      <w:proofErr w:type="gramStart"/>
      <w:r w:rsidRPr="00D557F5">
        <w:rPr>
          <w:rFonts w:cs="Arial"/>
          <w:sz w:val="24"/>
          <w:szCs w:val="28"/>
        </w:rPr>
        <w:t>ИТ</w:t>
      </w:r>
      <w:proofErr w:type="gramEnd"/>
      <w:r w:rsidRPr="00D557F5">
        <w:rPr>
          <w:rFonts w:cs="Arial"/>
          <w:sz w:val="24"/>
          <w:szCs w:val="28"/>
        </w:rPr>
        <w:t xml:space="preserve"> архитектуры и и</w:t>
      </w:r>
      <w:r w:rsidRPr="00D557F5">
        <w:rPr>
          <w:rFonts w:cs="Arial"/>
          <w:sz w:val="24"/>
          <w:szCs w:val="28"/>
        </w:rPr>
        <w:t>н</w:t>
      </w:r>
      <w:r w:rsidRPr="00D557F5">
        <w:rPr>
          <w:rFonts w:cs="Arial"/>
          <w:sz w:val="24"/>
          <w:szCs w:val="28"/>
        </w:rPr>
        <w:t>формационного взаимодействия участников ИСП.</w:t>
      </w:r>
    </w:p>
    <w:p w14:paraId="2F7D81BC" w14:textId="088CE913" w:rsidR="006D6A6B" w:rsidRPr="00D557F5" w:rsidRDefault="006D6A6B" w:rsidP="006D6A6B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4.</w:t>
      </w:r>
      <w:r w:rsidR="00810931">
        <w:rPr>
          <w:rFonts w:cs="Arial"/>
          <w:sz w:val="24"/>
          <w:szCs w:val="28"/>
        </w:rPr>
        <w:t>9</w:t>
      </w:r>
      <w:proofErr w:type="gramStart"/>
      <w:r w:rsidRPr="00D557F5">
        <w:rPr>
          <w:rFonts w:cs="Arial"/>
          <w:sz w:val="24"/>
          <w:szCs w:val="28"/>
        </w:rPr>
        <w:t xml:space="preserve"> С</w:t>
      </w:r>
      <w:proofErr w:type="gramEnd"/>
      <w:r w:rsidRPr="00D557F5">
        <w:rPr>
          <w:rFonts w:cs="Arial"/>
          <w:sz w:val="24"/>
          <w:szCs w:val="28"/>
        </w:rPr>
        <w:t xml:space="preserve"> целью обеспечения защиты информации в ЕИП должен быть разраб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тан и реализован соответствующий набор процедур маркировки информации в соо</w:t>
      </w:r>
      <w:r w:rsidRPr="00D557F5">
        <w:rPr>
          <w:rFonts w:cs="Arial"/>
          <w:sz w:val="24"/>
          <w:szCs w:val="28"/>
        </w:rPr>
        <w:t>т</w:t>
      </w:r>
      <w:r w:rsidRPr="00D557F5">
        <w:rPr>
          <w:rFonts w:cs="Arial"/>
          <w:sz w:val="24"/>
          <w:szCs w:val="28"/>
        </w:rPr>
        <w:t>ветствии с принятой в организации системой категорирования информации.</w:t>
      </w:r>
    </w:p>
    <w:p w14:paraId="2CDEF5CB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0882CF7" w14:textId="77777777" w:rsidR="008308BC" w:rsidRPr="00D557F5" w:rsidRDefault="008E3138">
      <w:pPr>
        <w:pStyle w:val="16"/>
        <w:tabs>
          <w:tab w:val="num" w:pos="12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>5 </w:t>
      </w:r>
      <w:r w:rsidR="00647F23" w:rsidRPr="00D557F5">
        <w:rPr>
          <w:rFonts w:ascii="Arial" w:hAnsi="Arial" w:cs="Arial"/>
        </w:rPr>
        <w:t>Общие правила формирования единого информационного пространства при применении технологии информационного мод</w:t>
      </w:r>
      <w:r w:rsidR="00647F23" w:rsidRPr="00D557F5">
        <w:rPr>
          <w:rFonts w:ascii="Arial" w:hAnsi="Arial" w:cs="Arial"/>
        </w:rPr>
        <w:t>е</w:t>
      </w:r>
      <w:r w:rsidR="00647F23" w:rsidRPr="00D557F5">
        <w:rPr>
          <w:rFonts w:ascii="Arial" w:hAnsi="Arial" w:cs="Arial"/>
        </w:rPr>
        <w:t>лирования</w:t>
      </w:r>
    </w:p>
    <w:p w14:paraId="22C9400B" w14:textId="2BC90837" w:rsidR="00647F23" w:rsidRPr="00D557F5" w:rsidRDefault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5.1 Объектом автоматизации в ЕИП является </w:t>
      </w:r>
      <w:r w:rsidR="00AD7EF1" w:rsidRPr="00D557F5">
        <w:rPr>
          <w:rFonts w:ascii="Arial" w:hAnsi="Arial" w:cs="Arial"/>
          <w:color w:val="000000" w:themeColor="text1"/>
        </w:rPr>
        <w:t>ИМ</w:t>
      </w:r>
      <w:r w:rsidRPr="00D557F5">
        <w:rPr>
          <w:rFonts w:ascii="Arial" w:hAnsi="Arial" w:cs="Arial"/>
          <w:color w:val="000000" w:themeColor="text1"/>
        </w:rPr>
        <w:t>, а также взаимосвязанны</w:t>
      </w:r>
      <w:r w:rsidR="00AD7EF1"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 xml:space="preserve"> сведения, материал</w:t>
      </w:r>
      <w:r w:rsidR="00AD7EF1" w:rsidRPr="00D557F5">
        <w:rPr>
          <w:rFonts w:ascii="Arial" w:hAnsi="Arial" w:cs="Arial"/>
          <w:color w:val="000000" w:themeColor="text1"/>
        </w:rPr>
        <w:t>ы</w:t>
      </w:r>
      <w:r w:rsidRPr="00D557F5">
        <w:rPr>
          <w:rFonts w:ascii="Arial" w:hAnsi="Arial" w:cs="Arial"/>
          <w:color w:val="000000" w:themeColor="text1"/>
        </w:rPr>
        <w:t xml:space="preserve"> и документ</w:t>
      </w:r>
      <w:r w:rsidR="00AD7EF1" w:rsidRPr="00D557F5">
        <w:rPr>
          <w:rFonts w:ascii="Arial" w:hAnsi="Arial" w:cs="Arial"/>
          <w:color w:val="000000" w:themeColor="text1"/>
        </w:rPr>
        <w:t xml:space="preserve">ы, не включенные </w:t>
      </w:r>
      <w:proofErr w:type="gramStart"/>
      <w:r w:rsidR="00AD7EF1" w:rsidRPr="00D557F5">
        <w:rPr>
          <w:rFonts w:ascii="Arial" w:hAnsi="Arial" w:cs="Arial"/>
          <w:color w:val="000000" w:themeColor="text1"/>
        </w:rPr>
        <w:t>в</w:t>
      </w:r>
      <w:proofErr w:type="gramEnd"/>
      <w:r w:rsidR="00AD7EF1" w:rsidRPr="00D557F5">
        <w:rPr>
          <w:rFonts w:ascii="Arial" w:hAnsi="Arial" w:cs="Arial"/>
          <w:color w:val="000000" w:themeColor="text1"/>
        </w:rPr>
        <w:t xml:space="preserve"> ИМ</w:t>
      </w:r>
      <w:r w:rsidRPr="00D557F5">
        <w:rPr>
          <w:rFonts w:ascii="Arial" w:hAnsi="Arial" w:cs="Arial"/>
          <w:color w:val="000000" w:themeColor="text1"/>
        </w:rPr>
        <w:t>.</w:t>
      </w:r>
    </w:p>
    <w:p w14:paraId="1DAAB2AF" w14:textId="70A152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5.2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П</w:t>
      </w:r>
      <w:proofErr w:type="gramEnd"/>
      <w:r w:rsidRPr="00D557F5">
        <w:rPr>
          <w:rFonts w:ascii="Arial" w:hAnsi="Arial" w:cs="Arial"/>
          <w:color w:val="000000" w:themeColor="text1"/>
        </w:rPr>
        <w:t>ри применении ТИМ взаимодействие между субъектами информационн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го моделирования осуществляется преимущественно с использованием ЕИП, с уч</w:t>
      </w:r>
      <w:r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>том требований к оперативности, конфиденциальности и надежности обмена и</w:t>
      </w:r>
      <w:r w:rsidRPr="00D557F5">
        <w:rPr>
          <w:rFonts w:ascii="Arial" w:hAnsi="Arial" w:cs="Arial"/>
          <w:color w:val="000000" w:themeColor="text1"/>
        </w:rPr>
        <w:t>н</w:t>
      </w:r>
      <w:r w:rsidRPr="00D557F5">
        <w:rPr>
          <w:rFonts w:ascii="Arial" w:hAnsi="Arial" w:cs="Arial"/>
          <w:color w:val="000000" w:themeColor="text1"/>
        </w:rPr>
        <w:t xml:space="preserve">формацией. В исключительных случаях, определяемых внутренними регламентами организации или </w:t>
      </w:r>
      <w:r w:rsidR="00D557F5" w:rsidRPr="00D557F5">
        <w:rPr>
          <w:rFonts w:ascii="Arial" w:hAnsi="Arial" w:cs="Arial"/>
          <w:color w:val="000000" w:themeColor="text1"/>
        </w:rPr>
        <w:t>МД</w:t>
      </w:r>
      <w:r w:rsidRPr="00D557F5">
        <w:rPr>
          <w:rFonts w:ascii="Arial" w:hAnsi="Arial" w:cs="Arial"/>
          <w:color w:val="000000" w:themeColor="text1"/>
        </w:rPr>
        <w:t>, допускается использование иных каналов связи с последу</w:t>
      </w:r>
      <w:r w:rsidRPr="00D557F5">
        <w:rPr>
          <w:rFonts w:ascii="Arial" w:hAnsi="Arial" w:cs="Arial"/>
          <w:color w:val="000000" w:themeColor="text1"/>
        </w:rPr>
        <w:t>ю</w:t>
      </w:r>
      <w:r w:rsidRPr="00D557F5">
        <w:rPr>
          <w:rFonts w:ascii="Arial" w:hAnsi="Arial" w:cs="Arial"/>
          <w:color w:val="000000" w:themeColor="text1"/>
        </w:rPr>
        <w:t>щей фиксацией информации в ЕИП.</w:t>
      </w:r>
    </w:p>
    <w:p w14:paraId="3895B61C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5.2.1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В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ascii="Arial" w:hAnsi="Arial" w:cs="Arial"/>
          <w:color w:val="000000" w:themeColor="text1"/>
        </w:rPr>
        <w:t>док</w:t>
      </w:r>
      <w:r w:rsidRPr="00D557F5">
        <w:rPr>
          <w:rFonts w:ascii="Arial" w:hAnsi="Arial" w:cs="Arial"/>
          <w:color w:val="000000" w:themeColor="text1"/>
        </w:rPr>
        <w:t>у</w:t>
      </w:r>
      <w:r w:rsidRPr="00D557F5">
        <w:rPr>
          <w:rFonts w:ascii="Arial" w:hAnsi="Arial" w:cs="Arial"/>
          <w:color w:val="000000" w:themeColor="text1"/>
        </w:rPr>
        <w:t>ментоориентированного</w:t>
      </w:r>
      <w:proofErr w:type="spellEnd"/>
      <w:r w:rsidRPr="00D557F5">
        <w:rPr>
          <w:rFonts w:ascii="Arial" w:hAnsi="Arial" w:cs="Arial"/>
          <w:color w:val="000000" w:themeColor="text1"/>
        </w:rPr>
        <w:t xml:space="preserve"> подхода информационное взаимодействие обеспечивается посредством передачи документов в электронном виде.</w:t>
      </w:r>
    </w:p>
    <w:p w14:paraId="627819CA" w14:textId="4F487570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5.2.2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В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ascii="Arial" w:hAnsi="Arial" w:cs="Arial"/>
          <w:color w:val="000000" w:themeColor="text1"/>
        </w:rPr>
        <w:t>д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таориентированного</w:t>
      </w:r>
      <w:proofErr w:type="spellEnd"/>
      <w:r w:rsidRPr="00D557F5">
        <w:rPr>
          <w:rFonts w:ascii="Arial" w:hAnsi="Arial" w:cs="Arial"/>
          <w:color w:val="000000" w:themeColor="text1"/>
        </w:rPr>
        <w:t xml:space="preserve"> подхода взаимодействие обеспечивается посредством перед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чи структурированных наборов данных на различные форматы и протоколы обмена.</w:t>
      </w:r>
    </w:p>
    <w:p w14:paraId="29CE3822" w14:textId="7836D5EB" w:rsidR="00FC589D" w:rsidRPr="00D557F5" w:rsidRDefault="00FC589D" w:rsidP="00FC589D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 xml:space="preserve">Примечание: </w:t>
      </w:r>
      <w:r w:rsidRPr="00D557F5">
        <w:rPr>
          <w:rFonts w:ascii="Arial" w:hAnsi="Arial" w:cs="Arial"/>
        </w:rPr>
        <w:t>Формат передачи данных должен быть заранее оговорён субъе</w:t>
      </w:r>
      <w:r w:rsidRPr="00D557F5">
        <w:rPr>
          <w:rFonts w:ascii="Arial" w:hAnsi="Arial" w:cs="Arial"/>
        </w:rPr>
        <w:t>к</w:t>
      </w:r>
      <w:r w:rsidRPr="00D557F5">
        <w:rPr>
          <w:rFonts w:ascii="Arial" w:hAnsi="Arial" w:cs="Arial"/>
        </w:rPr>
        <w:t>тами информационного моделирования</w:t>
      </w:r>
    </w:p>
    <w:p w14:paraId="348232CD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5.2.3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В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ascii="Arial" w:hAnsi="Arial" w:cs="Arial"/>
          <w:color w:val="000000" w:themeColor="text1"/>
        </w:rPr>
        <w:t>м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делеориентированного</w:t>
      </w:r>
      <w:proofErr w:type="spellEnd"/>
      <w:r w:rsidRPr="00D557F5">
        <w:rPr>
          <w:rFonts w:ascii="Arial" w:hAnsi="Arial" w:cs="Arial"/>
          <w:color w:val="000000" w:themeColor="text1"/>
        </w:rPr>
        <w:t xml:space="preserve"> подхода взаимодействие обеспечивается посредством пер</w:t>
      </w:r>
      <w:r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>дачи информационной модели соответствующей схеме данных информационной модели (единой модели данных).</w:t>
      </w:r>
    </w:p>
    <w:p w14:paraId="01E3A2D7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5.3 При применении ТИМ взаимодействие между субъектами информационн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го моделирования осуществляется с применением многоуровневой модели взаим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 xml:space="preserve">действия открытых систем в соответствии с ГОСТ </w:t>
      </w:r>
      <w:proofErr w:type="gramStart"/>
      <w:r w:rsidRPr="00D557F5">
        <w:rPr>
          <w:rFonts w:ascii="Arial" w:hAnsi="Arial" w:cs="Arial"/>
          <w:color w:val="000000" w:themeColor="text1"/>
        </w:rPr>
        <w:t>Р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ИСО/МЭК 7498-1.</w:t>
      </w:r>
    </w:p>
    <w:p w14:paraId="14EAC6B5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5.4 ЕИП имеет многоуровневую структуру, от уровня государственных инфо</w:t>
      </w:r>
      <w:r w:rsidRPr="00D557F5">
        <w:rPr>
          <w:rFonts w:ascii="Arial" w:hAnsi="Arial" w:cs="Arial"/>
          <w:color w:val="000000" w:themeColor="text1"/>
        </w:rPr>
        <w:t>р</w:t>
      </w:r>
      <w:r w:rsidRPr="00D557F5">
        <w:rPr>
          <w:rFonts w:ascii="Arial" w:hAnsi="Arial" w:cs="Arial"/>
          <w:color w:val="000000" w:themeColor="text1"/>
        </w:rPr>
        <w:t>мационных систем федерального и муниципального уровня до совокупности автом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тизированных систем застройщика и его подрядных организаций и поставщиков (см. рисунок 1).</w:t>
      </w:r>
    </w:p>
    <w:p w14:paraId="0DD5D4DE" w14:textId="56068602" w:rsidR="008308BC" w:rsidRPr="00D557F5" w:rsidRDefault="008308BC">
      <w:pPr>
        <w:pStyle w:val="afff3"/>
        <w:ind w:firstLine="0"/>
        <w:jc w:val="center"/>
      </w:pPr>
    </w:p>
    <w:p w14:paraId="595491B8" w14:textId="1BC30932" w:rsidR="00724BF4" w:rsidRPr="00D557F5" w:rsidRDefault="00724BF4" w:rsidP="00724BF4">
      <w:pPr>
        <w:pStyle w:val="afff3"/>
        <w:ind w:firstLine="0"/>
        <w:jc w:val="center"/>
      </w:pPr>
      <w:r w:rsidRPr="00D557F5">
        <w:rPr>
          <w:noProof/>
        </w:rPr>
        <w:drawing>
          <wp:inline distT="0" distB="0" distL="0" distR="0" wp14:anchorId="24448B06" wp14:editId="4E7F29C2">
            <wp:extent cx="6119495" cy="36868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015_20_ЕИП_ПФ_(комплект_рис.)-Рис.1 Структура ЕИП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FB39" w14:textId="68492670" w:rsidR="008308BC" w:rsidRPr="00D557F5" w:rsidRDefault="008E3138">
      <w:pPr>
        <w:pStyle w:val="afff3"/>
        <w:jc w:val="center"/>
      </w:pPr>
      <w:r w:rsidRPr="00D557F5">
        <w:t>Рисунок 1 — Структура ЕИП</w:t>
      </w:r>
    </w:p>
    <w:p w14:paraId="33D9AADA" w14:textId="77777777" w:rsidR="008308BC" w:rsidRPr="00D557F5" w:rsidRDefault="008308BC">
      <w:pPr>
        <w:pStyle w:val="afff3"/>
      </w:pPr>
    </w:p>
    <w:p w14:paraId="407C2B50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>5.5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В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рамках градостроительной деятельности определено шесть базовых уровней информационного взаимодействия:</w:t>
      </w:r>
    </w:p>
    <w:p w14:paraId="769665CA" w14:textId="6BBF6E3F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- 0-й уровень — </w:t>
      </w:r>
      <w:r w:rsidR="00E547A6"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>ИП федерального уровня;</w:t>
      </w:r>
    </w:p>
    <w:p w14:paraId="02CBEC66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- 1-й уровень — ЕИП регионального и муниципального уровня;</w:t>
      </w:r>
    </w:p>
    <w:p w14:paraId="6438BBD3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- 2-й уровень — ЕИП застройщика/владельца актива;</w:t>
      </w:r>
    </w:p>
    <w:p w14:paraId="6F8A8563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- 3-й уровень — ЕИП технического заказчика/эксплуатирующей организации;</w:t>
      </w:r>
    </w:p>
    <w:p w14:paraId="302C21D9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- 4-й уровень — ЕИП лиц, выполняющих инженерные изыскания и осущест</w:t>
      </w:r>
      <w:r w:rsidRPr="00D557F5">
        <w:rPr>
          <w:rFonts w:ascii="Arial" w:hAnsi="Arial" w:cs="Arial"/>
          <w:color w:val="000000" w:themeColor="text1"/>
        </w:rPr>
        <w:t>в</w:t>
      </w:r>
      <w:r w:rsidRPr="00D557F5">
        <w:rPr>
          <w:rFonts w:ascii="Arial" w:hAnsi="Arial" w:cs="Arial"/>
          <w:color w:val="000000" w:themeColor="text1"/>
        </w:rPr>
        <w:t>ляющих подготовку конструкторской документации, подготовку проектной докуме</w:t>
      </w:r>
      <w:r w:rsidRPr="00D557F5">
        <w:rPr>
          <w:rFonts w:ascii="Arial" w:hAnsi="Arial" w:cs="Arial"/>
          <w:color w:val="000000" w:themeColor="text1"/>
        </w:rPr>
        <w:t>н</w:t>
      </w:r>
      <w:r w:rsidRPr="00D557F5">
        <w:rPr>
          <w:rFonts w:ascii="Arial" w:hAnsi="Arial" w:cs="Arial"/>
          <w:color w:val="000000" w:themeColor="text1"/>
        </w:rPr>
        <w:t>тации, строительство, пуско-наладочные работы, проведение строительного ко</w:t>
      </w:r>
      <w:r w:rsidRPr="00D557F5">
        <w:rPr>
          <w:rFonts w:ascii="Arial" w:hAnsi="Arial" w:cs="Arial"/>
          <w:color w:val="000000" w:themeColor="text1"/>
        </w:rPr>
        <w:t>н</w:t>
      </w:r>
      <w:r w:rsidRPr="00D557F5">
        <w:rPr>
          <w:rFonts w:ascii="Arial" w:hAnsi="Arial" w:cs="Arial"/>
          <w:color w:val="000000" w:themeColor="text1"/>
        </w:rPr>
        <w:t>троля, проведение авторского надзора, лабораторные и иные испытания, поставку оборудования и материалов, поставку машин и механизмов, инжиниринг или ко</w:t>
      </w:r>
      <w:r w:rsidRPr="00D557F5">
        <w:rPr>
          <w:rFonts w:ascii="Arial" w:hAnsi="Arial" w:cs="Arial"/>
          <w:color w:val="000000" w:themeColor="text1"/>
        </w:rPr>
        <w:t>н</w:t>
      </w:r>
      <w:r w:rsidRPr="00D557F5">
        <w:rPr>
          <w:rFonts w:ascii="Arial" w:hAnsi="Arial" w:cs="Arial"/>
          <w:color w:val="000000" w:themeColor="text1"/>
        </w:rPr>
        <w:t>сультационные услуги;</w:t>
      </w:r>
    </w:p>
    <w:p w14:paraId="281B577A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- 5-й уровень — ЕИП субподрядчика любого из подрядчиков четвертого уровня или, в случае уровней выше четвертого, это подрядчики уровня на один меньше.</w:t>
      </w:r>
    </w:p>
    <w:p w14:paraId="14D0A0D1" w14:textId="65C38459" w:rsidR="00680E7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pacing w:val="40"/>
          <w:sz w:val="20"/>
        </w:rPr>
        <w:t>Примечани</w:t>
      </w:r>
      <w:r w:rsidR="00680E73" w:rsidRPr="00D557F5">
        <w:rPr>
          <w:rFonts w:ascii="Arial" w:hAnsi="Arial" w:cs="Arial"/>
          <w:color w:val="000000" w:themeColor="text1"/>
          <w:spacing w:val="40"/>
          <w:sz w:val="20"/>
        </w:rPr>
        <w:t>я</w:t>
      </w:r>
      <w:r w:rsidR="00680E73" w:rsidRPr="00D557F5">
        <w:rPr>
          <w:rFonts w:ascii="Arial" w:hAnsi="Arial" w:cs="Arial"/>
          <w:color w:val="000000" w:themeColor="text1"/>
          <w:sz w:val="20"/>
        </w:rPr>
        <w:t>:</w:t>
      </w:r>
    </w:p>
    <w:p w14:paraId="3BF7AE66" w14:textId="5C539F11" w:rsidR="00647F23" w:rsidRPr="00D557F5" w:rsidRDefault="00680E7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z w:val="20"/>
        </w:rPr>
        <w:t xml:space="preserve">1. </w:t>
      </w:r>
      <w:proofErr w:type="gramStart"/>
      <w:r w:rsidR="00647F23" w:rsidRPr="00D557F5">
        <w:rPr>
          <w:rFonts w:ascii="Arial" w:hAnsi="Arial" w:cs="Arial"/>
          <w:color w:val="000000" w:themeColor="text1"/>
          <w:sz w:val="20"/>
        </w:rPr>
        <w:t>В международных проектах формирование и ведение ЕИП 2-го или 3-го уровня может в</w:t>
      </w:r>
      <w:r w:rsidR="00647F23" w:rsidRPr="00D557F5">
        <w:rPr>
          <w:rFonts w:ascii="Arial" w:hAnsi="Arial" w:cs="Arial"/>
          <w:color w:val="000000" w:themeColor="text1"/>
          <w:sz w:val="20"/>
        </w:rPr>
        <w:t>ы</w:t>
      </w:r>
      <w:r w:rsidR="00647F23" w:rsidRPr="00D557F5">
        <w:rPr>
          <w:rFonts w:ascii="Arial" w:hAnsi="Arial" w:cs="Arial"/>
          <w:color w:val="000000" w:themeColor="text1"/>
          <w:sz w:val="20"/>
        </w:rPr>
        <w:t>полнять эксплуатирующая организация (иностранное юридическое лицо.</w:t>
      </w:r>
      <w:proofErr w:type="gramEnd"/>
    </w:p>
    <w:p w14:paraId="0F0A4185" w14:textId="7139768B" w:rsidR="00680E73" w:rsidRPr="00D557F5" w:rsidRDefault="00680E7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z w:val="20"/>
        </w:rPr>
        <w:t xml:space="preserve">2. 4-й и 5-й уровни определяются набором лиц, задействованных в реализации </w:t>
      </w:r>
      <w:proofErr w:type="gramStart"/>
      <w:r w:rsidRPr="00D557F5">
        <w:rPr>
          <w:rFonts w:ascii="Arial" w:hAnsi="Arial" w:cs="Arial"/>
          <w:color w:val="000000" w:themeColor="text1"/>
          <w:sz w:val="20"/>
        </w:rPr>
        <w:t>ИСП</w:t>
      </w:r>
      <w:proofErr w:type="gramEnd"/>
      <w:r w:rsidRPr="00D557F5">
        <w:rPr>
          <w:rFonts w:ascii="Arial" w:hAnsi="Arial" w:cs="Arial"/>
          <w:color w:val="000000" w:themeColor="text1"/>
          <w:sz w:val="20"/>
        </w:rPr>
        <w:t xml:space="preserve"> и в соо</w:t>
      </w:r>
      <w:r w:rsidRPr="00D557F5">
        <w:rPr>
          <w:rFonts w:ascii="Arial" w:hAnsi="Arial" w:cs="Arial"/>
          <w:color w:val="000000" w:themeColor="text1"/>
          <w:sz w:val="20"/>
        </w:rPr>
        <w:t>т</w:t>
      </w:r>
      <w:r w:rsidRPr="00D557F5">
        <w:rPr>
          <w:rFonts w:ascii="Arial" w:hAnsi="Arial" w:cs="Arial"/>
          <w:color w:val="000000" w:themeColor="text1"/>
          <w:sz w:val="20"/>
        </w:rPr>
        <w:t>ветствии с организационной структурой взаимодействия.</w:t>
      </w:r>
    </w:p>
    <w:p w14:paraId="27EA590C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5.6 ЕИП 2-го уровня создается владельцем/заказчиком ОИМ с целью сопр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вождения информации всех фаз, стадий, этапов и точек принятия решений, которые проходит ОИМ и его ИМ.</w:t>
      </w:r>
    </w:p>
    <w:p w14:paraId="6466DA9A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pacing w:val="40"/>
          <w:sz w:val="20"/>
        </w:rPr>
        <w:t>Примечание</w:t>
      </w:r>
      <w:r w:rsidRPr="00D557F5">
        <w:rPr>
          <w:rFonts w:ascii="Arial" w:hAnsi="Arial" w:cs="Arial"/>
          <w:color w:val="000000" w:themeColor="text1"/>
          <w:sz w:val="20"/>
        </w:rPr>
        <w:t xml:space="preserve"> – Расходы на создание и сопровождение ЕИП, как правило, несет владелец ОИМ.</w:t>
      </w:r>
    </w:p>
    <w:p w14:paraId="58DD3D74" w14:textId="77777777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proofErr w:type="gramStart"/>
      <w:r w:rsidRPr="00D557F5">
        <w:rPr>
          <w:rFonts w:ascii="Arial" w:hAnsi="Arial" w:cs="Arial"/>
          <w:color w:val="000000" w:themeColor="text1"/>
        </w:rPr>
        <w:t>5.7 ЕИП может быть создан на любой стадии ЖЦ ОИМ, в случае принятия р</w:t>
      </w:r>
      <w:r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>шения владельца актива о применении ТИМ и обеспечения управления информац</w:t>
      </w:r>
      <w:r w:rsidRPr="00D557F5">
        <w:rPr>
          <w:rFonts w:ascii="Arial" w:hAnsi="Arial" w:cs="Arial"/>
          <w:color w:val="000000" w:themeColor="text1"/>
        </w:rPr>
        <w:t>и</w:t>
      </w:r>
      <w:r w:rsidRPr="00D557F5">
        <w:rPr>
          <w:rFonts w:ascii="Arial" w:hAnsi="Arial" w:cs="Arial"/>
          <w:color w:val="000000" w:themeColor="text1"/>
        </w:rPr>
        <w:t>ей жизненного цикла ОИМ.</w:t>
      </w:r>
      <w:proofErr w:type="gramEnd"/>
    </w:p>
    <w:p w14:paraId="3A8B807B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5.8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В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рамках ЕИП обрабатывается информация различного уровня доступа. Для обеспечения необходимого уровня обработки информации ограниченного д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 xml:space="preserve">ступа создаются вложенные друг в друга информационные пространства, где ЕИП, </w:t>
      </w:r>
      <w:r w:rsidRPr="00D557F5">
        <w:rPr>
          <w:rFonts w:ascii="Arial" w:hAnsi="Arial" w:cs="Arial"/>
          <w:color w:val="000000" w:themeColor="text1"/>
        </w:rPr>
        <w:lastRenderedPageBreak/>
        <w:t>обрабатывающее публичную информацию, находится внутри пространств, обраб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тывающих информацию ограниченного доступа, а информационное пространство, обрабатывающее информацию самого высокого уровня доступа, включает в себя информационные пространства с меньшим уровнем конфиденциальности (см. рис</w:t>
      </w:r>
      <w:r w:rsidRPr="00D557F5">
        <w:rPr>
          <w:rFonts w:ascii="Arial" w:hAnsi="Arial" w:cs="Arial"/>
          <w:color w:val="000000" w:themeColor="text1"/>
        </w:rPr>
        <w:t>у</w:t>
      </w:r>
      <w:r w:rsidRPr="00D557F5">
        <w:rPr>
          <w:rFonts w:ascii="Arial" w:hAnsi="Arial" w:cs="Arial"/>
          <w:color w:val="000000" w:themeColor="text1"/>
        </w:rPr>
        <w:t>нок 2).</w:t>
      </w:r>
    </w:p>
    <w:p w14:paraId="14CCB365" w14:textId="77777777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pacing w:val="40"/>
          <w:sz w:val="20"/>
        </w:rPr>
      </w:pPr>
      <w:r w:rsidRPr="00D557F5">
        <w:rPr>
          <w:rFonts w:ascii="Arial" w:hAnsi="Arial" w:cs="Arial"/>
          <w:color w:val="000000" w:themeColor="text1"/>
          <w:spacing w:val="40"/>
          <w:sz w:val="20"/>
        </w:rPr>
        <w:t xml:space="preserve">Примечания: </w:t>
      </w:r>
    </w:p>
    <w:p w14:paraId="0C0AF2D3" w14:textId="0AB4201C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z w:val="20"/>
        </w:rPr>
        <w:t>1. Такое построение информационных пространств позволяет обеспечивать взаимосвязь и</w:t>
      </w:r>
      <w:r w:rsidRPr="00D557F5">
        <w:rPr>
          <w:rFonts w:ascii="Arial" w:hAnsi="Arial" w:cs="Arial"/>
          <w:color w:val="000000" w:themeColor="text1"/>
          <w:sz w:val="20"/>
        </w:rPr>
        <w:t>н</w:t>
      </w:r>
      <w:r w:rsidRPr="00D557F5">
        <w:rPr>
          <w:rFonts w:ascii="Arial" w:hAnsi="Arial" w:cs="Arial"/>
          <w:color w:val="000000" w:themeColor="text1"/>
          <w:sz w:val="20"/>
        </w:rPr>
        <w:t>формационных моделей между собой с различной степенью конфиденциальности информации и при этом иметь возможность физического разделения этих информационных пространств. Способы и</w:t>
      </w:r>
      <w:r w:rsidRPr="00D557F5">
        <w:rPr>
          <w:rFonts w:ascii="Arial" w:hAnsi="Arial" w:cs="Arial"/>
          <w:color w:val="000000" w:themeColor="text1"/>
          <w:sz w:val="20"/>
        </w:rPr>
        <w:t>н</w:t>
      </w:r>
      <w:r w:rsidRPr="00D557F5">
        <w:rPr>
          <w:rFonts w:ascii="Arial" w:hAnsi="Arial" w:cs="Arial"/>
          <w:color w:val="000000" w:themeColor="text1"/>
          <w:sz w:val="20"/>
        </w:rPr>
        <w:t xml:space="preserve">формационного взаимодействия и обработки информации определяются </w:t>
      </w:r>
      <w:r w:rsidR="00D557F5" w:rsidRPr="00D557F5">
        <w:rPr>
          <w:rFonts w:ascii="Arial" w:hAnsi="Arial" w:cs="Arial"/>
          <w:color w:val="000000" w:themeColor="text1"/>
          <w:sz w:val="20"/>
        </w:rPr>
        <w:t>МД</w:t>
      </w:r>
      <w:r w:rsidRPr="00D557F5">
        <w:rPr>
          <w:rFonts w:ascii="Arial" w:hAnsi="Arial" w:cs="Arial"/>
          <w:color w:val="000000" w:themeColor="text1"/>
          <w:sz w:val="20"/>
        </w:rPr>
        <w:t>.</w:t>
      </w:r>
    </w:p>
    <w:p w14:paraId="1B1246EC" w14:textId="306C8712" w:rsidR="00647F23" w:rsidRPr="00D557F5" w:rsidRDefault="00647F23" w:rsidP="00647F23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  <w:sz w:val="20"/>
        </w:rPr>
      </w:pPr>
      <w:r w:rsidRPr="00D557F5">
        <w:rPr>
          <w:rFonts w:ascii="Arial" w:hAnsi="Arial" w:cs="Arial"/>
          <w:color w:val="000000" w:themeColor="text1"/>
          <w:sz w:val="20"/>
        </w:rPr>
        <w:t>2. Требования к обработке информации определяются стандартами по информационной бе</w:t>
      </w:r>
      <w:r w:rsidRPr="00D557F5">
        <w:rPr>
          <w:rFonts w:ascii="Arial" w:hAnsi="Arial" w:cs="Arial"/>
          <w:color w:val="000000" w:themeColor="text1"/>
          <w:sz w:val="20"/>
        </w:rPr>
        <w:t>з</w:t>
      </w:r>
      <w:r w:rsidRPr="00D557F5">
        <w:rPr>
          <w:rFonts w:ascii="Arial" w:hAnsi="Arial" w:cs="Arial"/>
          <w:color w:val="000000" w:themeColor="text1"/>
          <w:sz w:val="20"/>
        </w:rPr>
        <w:t xml:space="preserve">опасности ГОСТ </w:t>
      </w:r>
      <w:proofErr w:type="gramStart"/>
      <w:r w:rsidRPr="00D557F5">
        <w:rPr>
          <w:rFonts w:ascii="Arial" w:hAnsi="Arial" w:cs="Arial"/>
          <w:color w:val="000000" w:themeColor="text1"/>
          <w:sz w:val="20"/>
        </w:rPr>
        <w:t>Р</w:t>
      </w:r>
      <w:proofErr w:type="gramEnd"/>
      <w:r w:rsidRPr="00D557F5">
        <w:rPr>
          <w:rFonts w:ascii="Arial" w:hAnsi="Arial" w:cs="Arial"/>
          <w:color w:val="000000" w:themeColor="text1"/>
          <w:sz w:val="20"/>
        </w:rPr>
        <w:t xml:space="preserve"> ИСО/МЭК ТО 18044—2007 [1</w:t>
      </w:r>
      <w:r w:rsidR="005B15AB" w:rsidRPr="005B15AB">
        <w:rPr>
          <w:rFonts w:ascii="Arial" w:hAnsi="Arial" w:cs="Arial"/>
          <w:color w:val="000000" w:themeColor="text1"/>
          <w:sz w:val="20"/>
        </w:rPr>
        <w:t>4</w:t>
      </w:r>
      <w:r w:rsidRPr="00D557F5">
        <w:rPr>
          <w:rFonts w:ascii="Arial" w:hAnsi="Arial" w:cs="Arial"/>
          <w:color w:val="000000" w:themeColor="text1"/>
          <w:sz w:val="20"/>
        </w:rPr>
        <w:t>], ГОСТ Р ИСО/МЭК 27005—2010 [1</w:t>
      </w:r>
      <w:r w:rsidR="005B15AB" w:rsidRPr="005B15AB">
        <w:rPr>
          <w:rFonts w:ascii="Arial" w:hAnsi="Arial" w:cs="Arial"/>
          <w:color w:val="000000" w:themeColor="text1"/>
          <w:sz w:val="20"/>
        </w:rPr>
        <w:t>5</w:t>
      </w:r>
      <w:r w:rsidRPr="00D557F5">
        <w:rPr>
          <w:rFonts w:ascii="Arial" w:hAnsi="Arial" w:cs="Arial"/>
          <w:color w:val="000000" w:themeColor="text1"/>
          <w:sz w:val="20"/>
        </w:rPr>
        <w:t>].</w:t>
      </w:r>
    </w:p>
    <w:p w14:paraId="7262B2B3" w14:textId="2DB36389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55FE48A6" w14:textId="1F572FE4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6ED500D0" w14:textId="711FE443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6F84C630" w14:textId="21B0E6B2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1A8EED3E" w14:textId="641EE6A9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1083C0A2" w14:textId="23D05401" w:rsidR="00724BF4" w:rsidRPr="00D557F5" w:rsidRDefault="00724BF4" w:rsidP="00724BF4">
      <w:pPr>
        <w:pStyle w:val="afff3"/>
        <w:ind w:firstLine="0"/>
        <w:rPr>
          <w:color w:val="000000" w:themeColor="text1"/>
        </w:rPr>
      </w:pPr>
    </w:p>
    <w:p w14:paraId="6506D7F1" w14:textId="419185A7" w:rsidR="00724BF4" w:rsidRPr="00D557F5" w:rsidRDefault="00724BF4" w:rsidP="00724BF4">
      <w:pPr>
        <w:pStyle w:val="afff3"/>
        <w:ind w:firstLine="0"/>
      </w:pPr>
      <w:r w:rsidRPr="00D557F5">
        <w:rPr>
          <w:noProof/>
        </w:rPr>
        <w:lastRenderedPageBreak/>
        <w:drawing>
          <wp:inline distT="0" distB="0" distL="0" distR="0" wp14:anchorId="06C12081" wp14:editId="74FA2D61">
            <wp:extent cx="6119495" cy="5559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1015_20_ЕИП_ПФ_(комплект_рис.)-Рис. 2 Схема обработки конфиденциальной информации в ЕИП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8BD8" w14:textId="77777777" w:rsidR="00724BF4" w:rsidRPr="00D557F5" w:rsidRDefault="008E3138" w:rsidP="00724BF4">
      <w:pPr>
        <w:pStyle w:val="afff3"/>
        <w:jc w:val="center"/>
      </w:pPr>
      <w:r w:rsidRPr="00D557F5">
        <w:t>Рисунок 2 — Схема обработки конфиденциальной информации в ЕИП</w:t>
      </w:r>
    </w:p>
    <w:p w14:paraId="0667FC25" w14:textId="77777777" w:rsidR="00724BF4" w:rsidRPr="00D557F5" w:rsidRDefault="00724BF4" w:rsidP="00724BF4">
      <w:pPr>
        <w:pStyle w:val="afff3"/>
        <w:jc w:val="center"/>
      </w:pPr>
    </w:p>
    <w:p w14:paraId="7A76CCB1" w14:textId="77777777" w:rsidR="00724BF4" w:rsidRPr="00D557F5" w:rsidRDefault="00647F23" w:rsidP="00724BF4">
      <w:pPr>
        <w:pStyle w:val="afff3"/>
        <w:rPr>
          <w:color w:val="000000" w:themeColor="text1"/>
        </w:rPr>
      </w:pPr>
      <w:r w:rsidRPr="00D557F5">
        <w:rPr>
          <w:color w:val="000000" w:themeColor="text1"/>
        </w:rPr>
        <w:t>5.9</w:t>
      </w:r>
      <w:proofErr w:type="gramStart"/>
      <w:r w:rsidRPr="00D557F5">
        <w:rPr>
          <w:color w:val="000000" w:themeColor="text1"/>
        </w:rPr>
        <w:t xml:space="preserve"> П</w:t>
      </w:r>
      <w:proofErr w:type="gramEnd"/>
      <w:r w:rsidRPr="00D557F5">
        <w:rPr>
          <w:color w:val="000000" w:themeColor="text1"/>
        </w:rPr>
        <w:t xml:space="preserve">ри формировании ЕИП </w:t>
      </w:r>
      <w:r w:rsidR="00AD7EF1" w:rsidRPr="00D557F5">
        <w:rPr>
          <w:color w:val="000000" w:themeColor="text1"/>
        </w:rPr>
        <w:t>в соответствии с требованиями в области град</w:t>
      </w:r>
      <w:r w:rsidR="00AD7EF1" w:rsidRPr="00D557F5">
        <w:rPr>
          <w:color w:val="000000" w:themeColor="text1"/>
        </w:rPr>
        <w:t>о</w:t>
      </w:r>
      <w:r w:rsidR="00AD7EF1" w:rsidRPr="00D557F5">
        <w:rPr>
          <w:color w:val="000000" w:themeColor="text1"/>
        </w:rPr>
        <w:t xml:space="preserve">строительной деятельности </w:t>
      </w:r>
      <w:r w:rsidRPr="00D557F5">
        <w:rPr>
          <w:color w:val="000000" w:themeColor="text1"/>
        </w:rPr>
        <w:t>должн</w:t>
      </w:r>
      <w:r w:rsidR="00AD7EF1" w:rsidRPr="00D557F5">
        <w:rPr>
          <w:color w:val="000000" w:themeColor="text1"/>
        </w:rPr>
        <w:t>ы</w:t>
      </w:r>
      <w:r w:rsidRPr="00D557F5">
        <w:rPr>
          <w:color w:val="000000" w:themeColor="text1"/>
        </w:rPr>
        <w:t xml:space="preserve"> быть обеспечен</w:t>
      </w:r>
      <w:r w:rsidR="00AD7EF1" w:rsidRPr="00D557F5">
        <w:rPr>
          <w:color w:val="000000" w:themeColor="text1"/>
        </w:rPr>
        <w:t>ы:</w:t>
      </w:r>
    </w:p>
    <w:p w14:paraId="57B43B95" w14:textId="77777777" w:rsidR="00724BF4" w:rsidRPr="00D557F5" w:rsidRDefault="000B7D63" w:rsidP="00724BF4">
      <w:pPr>
        <w:pStyle w:val="afff3"/>
        <w:rPr>
          <w:color w:val="000000" w:themeColor="text1"/>
        </w:rPr>
      </w:pPr>
      <w:r w:rsidRPr="00D557F5">
        <w:rPr>
          <w:color w:val="000000" w:themeColor="text1"/>
        </w:rPr>
        <w:t xml:space="preserve">а) </w:t>
      </w:r>
      <w:r w:rsidR="00647F23" w:rsidRPr="00D557F5">
        <w:rPr>
          <w:color w:val="000000" w:themeColor="text1"/>
        </w:rPr>
        <w:t>совместимость автоматизированных систем</w:t>
      </w:r>
      <w:r w:rsidR="00AD7EF1" w:rsidRPr="00D557F5">
        <w:rPr>
          <w:color w:val="000000" w:themeColor="text1"/>
        </w:rPr>
        <w:t xml:space="preserve">; </w:t>
      </w:r>
    </w:p>
    <w:p w14:paraId="374BFF52" w14:textId="77777777" w:rsidR="00724BF4" w:rsidRPr="00D557F5" w:rsidRDefault="000B7D63" w:rsidP="00724BF4">
      <w:pPr>
        <w:pStyle w:val="afff3"/>
        <w:rPr>
          <w:color w:val="000000" w:themeColor="text1"/>
        </w:rPr>
      </w:pPr>
      <w:r w:rsidRPr="00D557F5">
        <w:rPr>
          <w:color w:val="000000" w:themeColor="text1"/>
        </w:rPr>
        <w:t xml:space="preserve">б) </w:t>
      </w:r>
      <w:proofErr w:type="spellStart"/>
      <w:r w:rsidR="00647F23" w:rsidRPr="00D557F5">
        <w:rPr>
          <w:color w:val="000000" w:themeColor="text1"/>
        </w:rPr>
        <w:t>интероперабельность</w:t>
      </w:r>
      <w:proofErr w:type="spellEnd"/>
      <w:r w:rsidR="00647F23" w:rsidRPr="00D557F5">
        <w:rPr>
          <w:color w:val="000000" w:themeColor="text1"/>
        </w:rPr>
        <w:t xml:space="preserve"> автоматизированных систем посредством поддержки открытых протоколов и форматов данных</w:t>
      </w:r>
      <w:r w:rsidRPr="00D557F5">
        <w:rPr>
          <w:color w:val="000000" w:themeColor="text1"/>
        </w:rPr>
        <w:t>;</w:t>
      </w:r>
    </w:p>
    <w:p w14:paraId="528ECF2A" w14:textId="77777777" w:rsidR="00724BF4" w:rsidRPr="00D557F5" w:rsidRDefault="000B7D63" w:rsidP="00724BF4">
      <w:pPr>
        <w:pStyle w:val="afff3"/>
        <w:rPr>
          <w:color w:val="000000" w:themeColor="text1"/>
        </w:rPr>
      </w:pPr>
      <w:r w:rsidRPr="00D557F5">
        <w:rPr>
          <w:color w:val="000000" w:themeColor="text1"/>
        </w:rPr>
        <w:t xml:space="preserve">в) </w:t>
      </w:r>
      <w:r w:rsidR="00647F23" w:rsidRPr="00D557F5">
        <w:rPr>
          <w:color w:val="000000" w:themeColor="text1"/>
        </w:rPr>
        <w:t>адаптивность автоматизированных систем, входящих в состав информац</w:t>
      </w:r>
      <w:r w:rsidR="00647F23" w:rsidRPr="00D557F5">
        <w:rPr>
          <w:color w:val="000000" w:themeColor="text1"/>
        </w:rPr>
        <w:t>и</w:t>
      </w:r>
      <w:r w:rsidR="00647F23" w:rsidRPr="00D557F5">
        <w:rPr>
          <w:color w:val="000000" w:themeColor="text1"/>
        </w:rPr>
        <w:t>онного пространства организации</w:t>
      </w:r>
      <w:r w:rsidRPr="00D557F5">
        <w:rPr>
          <w:color w:val="000000" w:themeColor="text1"/>
        </w:rPr>
        <w:t>;</w:t>
      </w:r>
    </w:p>
    <w:p w14:paraId="20BA4F70" w14:textId="2107A170" w:rsidR="000B7D63" w:rsidRPr="00D557F5" w:rsidRDefault="00647F23" w:rsidP="00724BF4">
      <w:pPr>
        <w:pStyle w:val="afff3"/>
        <w:rPr>
          <w:color w:val="000000" w:themeColor="text1"/>
        </w:rPr>
      </w:pPr>
      <w:r w:rsidRPr="00D557F5">
        <w:rPr>
          <w:color w:val="000000" w:themeColor="text1"/>
        </w:rPr>
        <w:t>5.</w:t>
      </w:r>
      <w:r w:rsidR="00AD7EF1" w:rsidRPr="00D557F5">
        <w:rPr>
          <w:color w:val="000000" w:themeColor="text1"/>
        </w:rPr>
        <w:t>10</w:t>
      </w:r>
      <w:proofErr w:type="gramStart"/>
      <w:r w:rsidRPr="00D557F5">
        <w:rPr>
          <w:color w:val="000000" w:themeColor="text1"/>
        </w:rPr>
        <w:t xml:space="preserve"> П</w:t>
      </w:r>
      <w:proofErr w:type="gramEnd"/>
      <w:r w:rsidRPr="00D557F5">
        <w:rPr>
          <w:color w:val="000000" w:themeColor="text1"/>
        </w:rPr>
        <w:t xml:space="preserve">ри формировании ЕИП </w:t>
      </w:r>
      <w:r w:rsidR="000B7D63" w:rsidRPr="00D557F5">
        <w:rPr>
          <w:color w:val="000000" w:themeColor="text1"/>
        </w:rPr>
        <w:t xml:space="preserve">в соответствии с требованиями </w:t>
      </w:r>
      <w:r w:rsidR="00307107" w:rsidRPr="00D557F5">
        <w:rPr>
          <w:color w:val="000000" w:themeColor="text1"/>
        </w:rPr>
        <w:t>[1</w:t>
      </w:r>
      <w:r w:rsidR="005B15AB" w:rsidRPr="005B15AB">
        <w:rPr>
          <w:color w:val="000000" w:themeColor="text1"/>
        </w:rPr>
        <w:t>3</w:t>
      </w:r>
      <w:r w:rsidR="00307107" w:rsidRPr="00D557F5">
        <w:rPr>
          <w:color w:val="000000" w:themeColor="text1"/>
        </w:rPr>
        <w:t>]</w:t>
      </w:r>
      <w:r w:rsidR="000B7D63" w:rsidRPr="00D557F5">
        <w:rPr>
          <w:color w:val="000000" w:themeColor="text1"/>
        </w:rPr>
        <w:t xml:space="preserve"> должны быть обеспечены:</w:t>
      </w:r>
    </w:p>
    <w:p w14:paraId="15C0A295" w14:textId="66B4584F" w:rsidR="000B7D63" w:rsidRPr="00D557F5" w:rsidRDefault="000B7D63" w:rsidP="000B7D6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>а) управление версиями и информационных моделей и связанных с ними св</w:t>
      </w:r>
      <w:r w:rsidRPr="00D557F5">
        <w:rPr>
          <w:rFonts w:ascii="Arial" w:hAnsi="Arial" w:cs="Arial"/>
          <w:color w:val="000000" w:themeColor="text1"/>
        </w:rPr>
        <w:t>е</w:t>
      </w:r>
      <w:r w:rsidRPr="00D557F5">
        <w:rPr>
          <w:rFonts w:ascii="Arial" w:hAnsi="Arial" w:cs="Arial"/>
          <w:color w:val="000000" w:themeColor="text1"/>
        </w:rPr>
        <w:t>дений, материалов и документов;</w:t>
      </w:r>
    </w:p>
    <w:p w14:paraId="1A29D9D1" w14:textId="03EAD026" w:rsidR="000B7D63" w:rsidRPr="00D557F5" w:rsidRDefault="000B7D63" w:rsidP="000B7D6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б) формирование и ведение архива ИМ и связанных с ней сведений, матери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лов и документов;</w:t>
      </w:r>
    </w:p>
    <w:p w14:paraId="623FE8C4" w14:textId="6DDB1A9A" w:rsidR="002C2C1E" w:rsidRPr="00D557F5" w:rsidRDefault="002C2C1E" w:rsidP="000B7D6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в) свойство </w:t>
      </w:r>
      <w:proofErr w:type="spellStart"/>
      <w:r w:rsidRPr="00D557F5">
        <w:rPr>
          <w:rFonts w:ascii="Arial" w:hAnsi="Arial" w:cs="Arial"/>
          <w:color w:val="000000" w:themeColor="text1"/>
        </w:rPr>
        <w:t>интероперабельности</w:t>
      </w:r>
      <w:proofErr w:type="spellEnd"/>
      <w:r w:rsidRPr="00D557F5">
        <w:rPr>
          <w:rFonts w:ascii="Arial" w:hAnsi="Arial" w:cs="Arial"/>
          <w:color w:val="000000" w:themeColor="text1"/>
        </w:rPr>
        <w:t xml:space="preserve"> в части обеспечения возможности интегр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ции с корпоративными информационными системами, включая СОД;</w:t>
      </w:r>
    </w:p>
    <w:p w14:paraId="62322AB1" w14:textId="110D8ABB" w:rsidR="00647F23" w:rsidRPr="00D557F5" w:rsidRDefault="002C2C1E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г</w:t>
      </w:r>
      <w:r w:rsidR="000B7D63" w:rsidRPr="00D557F5">
        <w:rPr>
          <w:rFonts w:ascii="Arial" w:hAnsi="Arial" w:cs="Arial"/>
          <w:color w:val="000000" w:themeColor="text1"/>
        </w:rPr>
        <w:t xml:space="preserve">) </w:t>
      </w:r>
      <w:r w:rsidR="00647F23" w:rsidRPr="00D557F5">
        <w:rPr>
          <w:rFonts w:ascii="Arial" w:hAnsi="Arial" w:cs="Arial"/>
          <w:color w:val="000000" w:themeColor="text1"/>
        </w:rPr>
        <w:t>протоколирование всех операций и действий с целью обеспечения дост</w:t>
      </w:r>
      <w:r w:rsidR="00647F23" w:rsidRPr="00D557F5">
        <w:rPr>
          <w:rFonts w:ascii="Arial" w:hAnsi="Arial" w:cs="Arial"/>
          <w:color w:val="000000" w:themeColor="text1"/>
        </w:rPr>
        <w:t>о</w:t>
      </w:r>
      <w:r w:rsidR="00647F23" w:rsidRPr="00D557F5">
        <w:rPr>
          <w:rFonts w:ascii="Arial" w:hAnsi="Arial" w:cs="Arial"/>
          <w:color w:val="000000" w:themeColor="text1"/>
        </w:rPr>
        <w:t>верности и сохранности информации.</w:t>
      </w:r>
    </w:p>
    <w:p w14:paraId="399CC223" w14:textId="5F707F54" w:rsidR="00647F23" w:rsidRPr="00D557F5" w:rsidRDefault="002C2C1E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д</w:t>
      </w:r>
      <w:r w:rsidR="000B7D63" w:rsidRPr="00D557F5">
        <w:rPr>
          <w:rFonts w:ascii="Arial" w:hAnsi="Arial" w:cs="Arial"/>
          <w:color w:val="000000" w:themeColor="text1"/>
        </w:rPr>
        <w:t>)</w:t>
      </w:r>
      <w:r w:rsidR="00647F23" w:rsidRPr="00D557F5">
        <w:rPr>
          <w:rFonts w:ascii="Arial" w:hAnsi="Arial" w:cs="Arial"/>
          <w:color w:val="000000" w:themeColor="text1"/>
        </w:rPr>
        <w:t xml:space="preserve"> безопасность, защищённость, отказоустойчивость автоматизированных с</w:t>
      </w:r>
      <w:r w:rsidR="00647F23" w:rsidRPr="00D557F5">
        <w:rPr>
          <w:rFonts w:ascii="Arial" w:hAnsi="Arial" w:cs="Arial"/>
          <w:color w:val="000000" w:themeColor="text1"/>
        </w:rPr>
        <w:t>и</w:t>
      </w:r>
      <w:r w:rsidR="00647F23" w:rsidRPr="00D557F5">
        <w:rPr>
          <w:rFonts w:ascii="Arial" w:hAnsi="Arial" w:cs="Arial"/>
          <w:color w:val="000000" w:themeColor="text1"/>
        </w:rPr>
        <w:t>стем.</w:t>
      </w:r>
    </w:p>
    <w:p w14:paraId="4DD07987" w14:textId="7FC54217" w:rsidR="00647F23" w:rsidRPr="00D557F5" w:rsidRDefault="00B906DF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5.10</w:t>
      </w:r>
      <w:r w:rsidR="00647F23" w:rsidRPr="00D557F5">
        <w:rPr>
          <w:rFonts w:ascii="Arial" w:hAnsi="Arial" w:cs="Arial"/>
          <w:color w:val="000000" w:themeColor="text1"/>
        </w:rPr>
        <w:t xml:space="preserve"> Субъект информационного моделирования, ответственный за хранение ИМ на соответствующей фазе или стадии ЖЦ ОИМ обеспечивает передачу ИМ на следующую фазу или стадию в качестве исходных данных.</w:t>
      </w:r>
    </w:p>
    <w:p w14:paraId="51D30E74" w14:textId="7DF1B9A1" w:rsidR="00647F23" w:rsidRPr="00D557F5" w:rsidRDefault="00647F23" w:rsidP="00647F23">
      <w:pPr>
        <w:keepNext/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5.1</w:t>
      </w:r>
      <w:r w:rsidR="00B906DF">
        <w:rPr>
          <w:rFonts w:ascii="Arial" w:hAnsi="Arial" w:cs="Arial"/>
          <w:color w:val="000000" w:themeColor="text1"/>
        </w:rPr>
        <w:t>1</w:t>
      </w:r>
      <w:r w:rsidRPr="00D557F5">
        <w:rPr>
          <w:rFonts w:ascii="Arial" w:hAnsi="Arial" w:cs="Arial"/>
          <w:color w:val="000000" w:themeColor="text1"/>
        </w:rPr>
        <w:t xml:space="preserve"> Застройщик или доверенное лицо, ответственное за управление ЕИП на соответствующей фазе или стадии ЖЦ ОИМ, обеспечивает доверенную передачу ИМ или изменений ИМ контрольно-надзорным органам в соответствии с требован</w:t>
      </w:r>
      <w:r w:rsidRPr="00D557F5">
        <w:rPr>
          <w:rFonts w:ascii="Arial" w:hAnsi="Arial" w:cs="Arial"/>
          <w:color w:val="000000" w:themeColor="text1"/>
        </w:rPr>
        <w:t>и</w:t>
      </w:r>
      <w:r w:rsidRPr="00D557F5">
        <w:rPr>
          <w:rFonts w:ascii="Arial" w:hAnsi="Arial" w:cs="Arial"/>
          <w:color w:val="000000" w:themeColor="text1"/>
        </w:rPr>
        <w:t>ями нормативных правовых актов Российской Федерации.</w:t>
      </w:r>
    </w:p>
    <w:p w14:paraId="28DE4CE3" w14:textId="77777777" w:rsidR="008308BC" w:rsidRPr="00D557F5" w:rsidRDefault="008308BC">
      <w:pPr>
        <w:spacing w:line="360" w:lineRule="auto"/>
        <w:ind w:firstLine="709"/>
        <w:jc w:val="both"/>
      </w:pPr>
    </w:p>
    <w:p w14:paraId="733864A6" w14:textId="5F5A75FF" w:rsidR="008308BC" w:rsidRPr="00D557F5" w:rsidRDefault="008E3138">
      <w:pPr>
        <w:pStyle w:val="16"/>
        <w:tabs>
          <w:tab w:val="num" w:pos="12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>6 </w:t>
      </w:r>
      <w:r w:rsidR="006554CA" w:rsidRPr="00D557F5">
        <w:rPr>
          <w:rFonts w:ascii="PT Astra Sans" w:hAnsi="PT Astra Sans" w:cs="Arial"/>
        </w:rPr>
        <w:t>Общие правила формирования единого информационного простра</w:t>
      </w:r>
      <w:r w:rsidR="006554CA" w:rsidRPr="00D557F5">
        <w:rPr>
          <w:rFonts w:ascii="PT Astra Sans" w:hAnsi="PT Astra Sans" w:cs="Arial"/>
        </w:rPr>
        <w:t>н</w:t>
      </w:r>
      <w:r w:rsidR="006554CA" w:rsidRPr="00D557F5">
        <w:rPr>
          <w:rFonts w:ascii="PT Astra Sans" w:hAnsi="PT Astra Sans" w:cs="Arial"/>
        </w:rPr>
        <w:t xml:space="preserve">ства 2-го и </w:t>
      </w:r>
      <w:r w:rsidR="002C2C1E" w:rsidRPr="00D557F5">
        <w:rPr>
          <w:rFonts w:ascii="PT Astra Sans" w:hAnsi="PT Astra Sans" w:cs="Arial"/>
        </w:rPr>
        <w:t xml:space="preserve">ниже </w:t>
      </w:r>
      <w:r w:rsidR="006554CA" w:rsidRPr="00D557F5">
        <w:rPr>
          <w:rFonts w:ascii="PT Astra Sans" w:hAnsi="PT Astra Sans" w:cs="Arial"/>
        </w:rPr>
        <w:t>уровней</w:t>
      </w:r>
    </w:p>
    <w:p w14:paraId="557A1962" w14:textId="7A38F186" w:rsidR="008308BC" w:rsidRPr="00D557F5" w:rsidRDefault="008E3138" w:rsidP="006554CA">
      <w:pPr>
        <w:pStyle w:val="25"/>
        <w:spacing w:line="240" w:lineRule="auto"/>
        <w:ind w:firstLine="680"/>
        <w:rPr>
          <w:rFonts w:ascii="Arial" w:hAnsi="Arial" w:cs="Arial"/>
          <w:sz w:val="24"/>
        </w:rPr>
      </w:pPr>
      <w:r w:rsidRPr="00D557F5">
        <w:rPr>
          <w:rFonts w:ascii="Arial" w:hAnsi="Arial" w:cs="Arial"/>
          <w:sz w:val="24"/>
        </w:rPr>
        <w:t xml:space="preserve">6.1 Базовые свойства </w:t>
      </w:r>
      <w:r w:rsidR="006554CA" w:rsidRPr="00D557F5">
        <w:rPr>
          <w:rFonts w:ascii="Arial" w:hAnsi="Arial" w:cs="Arial"/>
          <w:sz w:val="24"/>
        </w:rPr>
        <w:t>единого информационного пространства</w:t>
      </w:r>
    </w:p>
    <w:p w14:paraId="46AF9A13" w14:textId="2C6D8F61" w:rsidR="002C2C1E" w:rsidRPr="00D557F5" w:rsidRDefault="006554CA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D510C5" w:rsidRPr="00D557F5">
        <w:rPr>
          <w:rFonts w:ascii="Arial" w:hAnsi="Arial" w:cs="Arial"/>
          <w:color w:val="000000" w:themeColor="text1"/>
        </w:rPr>
        <w:t>1</w:t>
      </w:r>
      <w:proofErr w:type="gramStart"/>
      <w:r w:rsidR="00D510C5" w:rsidRPr="00D557F5">
        <w:rPr>
          <w:rFonts w:ascii="Arial" w:hAnsi="Arial" w:cs="Arial"/>
          <w:color w:val="000000" w:themeColor="text1"/>
        </w:rPr>
        <w:t xml:space="preserve"> </w:t>
      </w:r>
      <w:r w:rsidRPr="00D557F5">
        <w:rPr>
          <w:rFonts w:ascii="Arial" w:hAnsi="Arial" w:cs="Arial"/>
          <w:color w:val="000000" w:themeColor="text1"/>
        </w:rPr>
        <w:t>П</w:t>
      </w:r>
      <w:proofErr w:type="gramEnd"/>
      <w:r w:rsidRPr="00D557F5">
        <w:rPr>
          <w:rFonts w:ascii="Arial" w:hAnsi="Arial" w:cs="Arial"/>
          <w:color w:val="000000" w:themeColor="text1"/>
        </w:rPr>
        <w:t>ри формировании ЕИП</w:t>
      </w:r>
      <w:r w:rsidR="002C2C1E" w:rsidRPr="00D557F5">
        <w:rPr>
          <w:rFonts w:ascii="Arial" w:hAnsi="Arial" w:cs="Arial"/>
          <w:color w:val="000000" w:themeColor="text1"/>
        </w:rPr>
        <w:t xml:space="preserve"> 2-го и ниже уровней</w:t>
      </w:r>
      <w:r w:rsidRPr="00D557F5">
        <w:rPr>
          <w:rFonts w:ascii="Arial" w:hAnsi="Arial" w:cs="Arial"/>
          <w:color w:val="000000" w:themeColor="text1"/>
        </w:rPr>
        <w:t xml:space="preserve"> должна быть обеспечена</w:t>
      </w:r>
      <w:r w:rsidR="002C2C1E" w:rsidRPr="00D557F5">
        <w:rPr>
          <w:rFonts w:ascii="Arial" w:hAnsi="Arial" w:cs="Arial"/>
          <w:color w:val="000000" w:themeColor="text1"/>
        </w:rPr>
        <w:t>:</w:t>
      </w:r>
      <w:r w:rsidRPr="00D557F5">
        <w:rPr>
          <w:rFonts w:ascii="Arial" w:hAnsi="Arial" w:cs="Arial"/>
          <w:color w:val="000000" w:themeColor="text1"/>
        </w:rPr>
        <w:t xml:space="preserve"> </w:t>
      </w:r>
    </w:p>
    <w:p w14:paraId="45DF8197" w14:textId="02224A9E" w:rsidR="000A36CD" w:rsidRPr="00D557F5" w:rsidRDefault="002C2C1E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а) </w:t>
      </w:r>
      <w:r w:rsidR="006554CA" w:rsidRPr="00D557F5">
        <w:rPr>
          <w:rFonts w:ascii="Arial" w:hAnsi="Arial" w:cs="Arial"/>
          <w:color w:val="000000" w:themeColor="text1"/>
        </w:rPr>
        <w:t>централизация данных об ОИМ в ЕИП 2-го или 3-го уровня в зависимости от структуры управления активом, с целью формирования единого достоверного и</w:t>
      </w:r>
      <w:r w:rsidR="006554CA" w:rsidRPr="00D557F5">
        <w:rPr>
          <w:rFonts w:ascii="Arial" w:hAnsi="Arial" w:cs="Arial"/>
          <w:color w:val="000000" w:themeColor="text1"/>
        </w:rPr>
        <w:t>с</w:t>
      </w:r>
      <w:r w:rsidR="006554CA" w:rsidRPr="00D557F5">
        <w:rPr>
          <w:rFonts w:ascii="Arial" w:hAnsi="Arial" w:cs="Arial"/>
          <w:color w:val="000000" w:themeColor="text1"/>
        </w:rPr>
        <w:t>точника информации</w:t>
      </w:r>
      <w:r w:rsidR="000A36CD" w:rsidRPr="00D557F5">
        <w:rPr>
          <w:rFonts w:ascii="Arial" w:hAnsi="Arial" w:cs="Arial"/>
          <w:color w:val="000000" w:themeColor="text1"/>
        </w:rPr>
        <w:t>;</w:t>
      </w:r>
      <w:r w:rsidR="006554CA" w:rsidRPr="00D557F5">
        <w:rPr>
          <w:rFonts w:ascii="Arial" w:hAnsi="Arial" w:cs="Arial"/>
          <w:color w:val="000000" w:themeColor="text1"/>
        </w:rPr>
        <w:t xml:space="preserve"> </w:t>
      </w:r>
    </w:p>
    <w:p w14:paraId="72FAE464" w14:textId="789542B9" w:rsidR="006554CA" w:rsidRPr="00D557F5" w:rsidRDefault="000A36CD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Примечание: </w:t>
      </w:r>
      <w:r w:rsidR="006554CA" w:rsidRPr="00D557F5">
        <w:rPr>
          <w:rFonts w:ascii="Arial" w:hAnsi="Arial" w:cs="Arial"/>
          <w:color w:val="000000" w:themeColor="text1"/>
        </w:rPr>
        <w:t>Централизация</w:t>
      </w:r>
      <w:r w:rsidRPr="00D557F5">
        <w:rPr>
          <w:rFonts w:ascii="Arial" w:hAnsi="Arial" w:cs="Arial"/>
          <w:color w:val="000000" w:themeColor="text1"/>
        </w:rPr>
        <w:t xml:space="preserve"> данных</w:t>
      </w:r>
      <w:r w:rsidR="006554CA" w:rsidRPr="00D557F5">
        <w:rPr>
          <w:rFonts w:ascii="Arial" w:hAnsi="Arial" w:cs="Arial"/>
          <w:color w:val="000000" w:themeColor="text1"/>
        </w:rPr>
        <w:t xml:space="preserve"> допускается с учетом правовых огран</w:t>
      </w:r>
      <w:r w:rsidR="006554CA" w:rsidRPr="00D557F5">
        <w:rPr>
          <w:rFonts w:ascii="Arial" w:hAnsi="Arial" w:cs="Arial"/>
          <w:color w:val="000000" w:themeColor="text1"/>
        </w:rPr>
        <w:t>и</w:t>
      </w:r>
      <w:r w:rsidR="006554CA" w:rsidRPr="00D557F5">
        <w:rPr>
          <w:rFonts w:ascii="Arial" w:hAnsi="Arial" w:cs="Arial"/>
          <w:color w:val="000000" w:themeColor="text1"/>
        </w:rPr>
        <w:t>чений на передачу и хранение информации за пределами территории соответств</w:t>
      </w:r>
      <w:r w:rsidR="006554CA" w:rsidRPr="00D557F5">
        <w:rPr>
          <w:rFonts w:ascii="Arial" w:hAnsi="Arial" w:cs="Arial"/>
          <w:color w:val="000000" w:themeColor="text1"/>
        </w:rPr>
        <w:t>у</w:t>
      </w:r>
      <w:r w:rsidR="006554CA" w:rsidRPr="00D557F5">
        <w:rPr>
          <w:rFonts w:ascii="Arial" w:hAnsi="Arial" w:cs="Arial"/>
          <w:color w:val="000000" w:themeColor="text1"/>
        </w:rPr>
        <w:t>ющей юрисдикции</w:t>
      </w:r>
      <w:r w:rsidRPr="00D557F5">
        <w:rPr>
          <w:rFonts w:ascii="Arial" w:hAnsi="Arial" w:cs="Arial"/>
          <w:color w:val="000000" w:themeColor="text1"/>
        </w:rPr>
        <w:t>.</w:t>
      </w:r>
    </w:p>
    <w:p w14:paraId="5A4ABDD3" w14:textId="7874376C" w:rsidR="006554CA" w:rsidRPr="00D557F5" w:rsidRDefault="002C2C1E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б) </w:t>
      </w:r>
      <w:r w:rsidR="00D510C5" w:rsidRPr="00D557F5">
        <w:rPr>
          <w:rFonts w:ascii="Arial" w:hAnsi="Arial" w:cs="Arial"/>
          <w:color w:val="000000" w:themeColor="text1"/>
        </w:rPr>
        <w:t>поддержка передачи данных в форматах с открытой спецификацией с ц</w:t>
      </w:r>
      <w:r w:rsidR="00D510C5" w:rsidRPr="00D557F5">
        <w:rPr>
          <w:rFonts w:ascii="Arial" w:hAnsi="Arial" w:cs="Arial"/>
          <w:color w:val="000000" w:themeColor="text1"/>
        </w:rPr>
        <w:t>е</w:t>
      </w:r>
      <w:r w:rsidR="00D510C5" w:rsidRPr="00D557F5">
        <w:rPr>
          <w:rFonts w:ascii="Arial" w:hAnsi="Arial" w:cs="Arial"/>
          <w:color w:val="000000" w:themeColor="text1"/>
        </w:rPr>
        <w:t xml:space="preserve">лью обеспечения сквозного (или бесшовного) обмена данными между субъектами </w:t>
      </w:r>
      <w:r w:rsidR="00D510C5" w:rsidRPr="00D557F5">
        <w:rPr>
          <w:rFonts w:ascii="Arial" w:hAnsi="Arial" w:cs="Arial"/>
          <w:color w:val="000000" w:themeColor="text1"/>
        </w:rPr>
        <w:lastRenderedPageBreak/>
        <w:t>информационного обмена и возможностью их обработки и хранения в автоматиз</w:t>
      </w:r>
      <w:r w:rsidR="00D510C5" w:rsidRPr="00D557F5">
        <w:rPr>
          <w:rFonts w:ascii="Arial" w:hAnsi="Arial" w:cs="Arial"/>
          <w:color w:val="000000" w:themeColor="text1"/>
        </w:rPr>
        <w:t>и</w:t>
      </w:r>
      <w:r w:rsidR="00D510C5" w:rsidRPr="00D557F5">
        <w:rPr>
          <w:rFonts w:ascii="Arial" w:hAnsi="Arial" w:cs="Arial"/>
          <w:color w:val="000000" w:themeColor="text1"/>
        </w:rPr>
        <w:t>рованных системах, входящих в ЕИП;</w:t>
      </w:r>
    </w:p>
    <w:p w14:paraId="00612445" w14:textId="0D66A4CA" w:rsidR="006554CA" w:rsidRPr="00D557F5" w:rsidRDefault="00D45C6E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в) </w:t>
      </w:r>
      <w:r w:rsidR="00137DD1" w:rsidRPr="00D557F5">
        <w:rPr>
          <w:rFonts w:ascii="Arial" w:hAnsi="Arial" w:cs="Arial"/>
          <w:color w:val="000000" w:themeColor="text1"/>
        </w:rPr>
        <w:t xml:space="preserve">реализация свойства </w:t>
      </w:r>
      <w:r w:rsidR="006554CA" w:rsidRPr="00D557F5">
        <w:rPr>
          <w:rFonts w:ascii="Arial" w:hAnsi="Arial" w:cs="Arial"/>
          <w:color w:val="000000" w:themeColor="text1"/>
        </w:rPr>
        <w:t>управляемости с целью гибкого управления наборами данны</w:t>
      </w:r>
      <w:r w:rsidR="00927470" w:rsidRPr="00D557F5">
        <w:rPr>
          <w:rFonts w:ascii="Arial" w:hAnsi="Arial" w:cs="Arial"/>
          <w:color w:val="000000" w:themeColor="text1"/>
        </w:rPr>
        <w:t>х</w:t>
      </w:r>
      <w:r w:rsidR="006554CA" w:rsidRPr="00D557F5">
        <w:rPr>
          <w:rFonts w:ascii="Arial" w:hAnsi="Arial" w:cs="Arial"/>
          <w:color w:val="000000" w:themeColor="text1"/>
        </w:rPr>
        <w:t xml:space="preserve"> </w:t>
      </w:r>
      <w:r w:rsidR="00927470" w:rsidRPr="00D557F5">
        <w:rPr>
          <w:rFonts w:ascii="Arial" w:hAnsi="Arial" w:cs="Arial"/>
          <w:color w:val="000000" w:themeColor="text1"/>
        </w:rPr>
        <w:t xml:space="preserve">в </w:t>
      </w:r>
      <w:r w:rsidR="006554CA" w:rsidRPr="00D557F5">
        <w:rPr>
          <w:rFonts w:ascii="Arial" w:hAnsi="Arial" w:cs="Arial"/>
          <w:color w:val="000000" w:themeColor="text1"/>
        </w:rPr>
        <w:t>с</w:t>
      </w:r>
      <w:r w:rsidR="00927470" w:rsidRPr="00D557F5">
        <w:rPr>
          <w:rFonts w:ascii="Arial" w:hAnsi="Arial" w:cs="Arial"/>
          <w:color w:val="000000" w:themeColor="text1"/>
        </w:rPr>
        <w:t>оответствии с поставленными задачами</w:t>
      </w:r>
      <w:r w:rsidR="006554CA" w:rsidRPr="00D557F5">
        <w:rPr>
          <w:rFonts w:ascii="Arial" w:hAnsi="Arial" w:cs="Arial"/>
          <w:color w:val="000000" w:themeColor="text1"/>
        </w:rPr>
        <w:t xml:space="preserve">, в </w:t>
      </w:r>
      <w:proofErr w:type="spellStart"/>
      <w:r w:rsidR="006554CA" w:rsidRPr="00D557F5">
        <w:rPr>
          <w:rFonts w:ascii="Arial" w:hAnsi="Arial" w:cs="Arial"/>
          <w:color w:val="000000" w:themeColor="text1"/>
        </w:rPr>
        <w:t>т.ч</w:t>
      </w:r>
      <w:proofErr w:type="spellEnd"/>
      <w:r w:rsidR="006554CA" w:rsidRPr="00D557F5">
        <w:rPr>
          <w:rFonts w:ascii="Arial" w:hAnsi="Arial" w:cs="Arial"/>
          <w:color w:val="000000" w:themeColor="text1"/>
        </w:rPr>
        <w:t>. с учетом изменения сост</w:t>
      </w:r>
      <w:r w:rsidR="006554CA" w:rsidRPr="00D557F5">
        <w:rPr>
          <w:rFonts w:ascii="Arial" w:hAnsi="Arial" w:cs="Arial"/>
          <w:color w:val="000000" w:themeColor="text1"/>
        </w:rPr>
        <w:t>о</w:t>
      </w:r>
      <w:r w:rsidR="006554CA" w:rsidRPr="00D557F5">
        <w:rPr>
          <w:rFonts w:ascii="Arial" w:hAnsi="Arial" w:cs="Arial"/>
          <w:color w:val="000000" w:themeColor="text1"/>
        </w:rPr>
        <w:t>яния процессов, в которых эти данные обрабатываются</w:t>
      </w:r>
      <w:r w:rsidR="00927470" w:rsidRPr="00D557F5">
        <w:rPr>
          <w:rFonts w:ascii="Arial" w:hAnsi="Arial" w:cs="Arial"/>
          <w:color w:val="000000" w:themeColor="text1"/>
        </w:rPr>
        <w:t>;</w:t>
      </w:r>
    </w:p>
    <w:p w14:paraId="29B90BA9" w14:textId="06D0FCBB" w:rsidR="006554CA" w:rsidRPr="00D557F5" w:rsidRDefault="00927470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г) </w:t>
      </w:r>
      <w:r w:rsidR="00137DD1" w:rsidRPr="00D557F5">
        <w:rPr>
          <w:rFonts w:ascii="Arial" w:hAnsi="Arial" w:cs="Arial"/>
          <w:color w:val="000000" w:themeColor="text1"/>
        </w:rPr>
        <w:t xml:space="preserve">реализация </w:t>
      </w:r>
      <w:r w:rsidR="006554CA" w:rsidRPr="00D557F5">
        <w:rPr>
          <w:rFonts w:ascii="Arial" w:hAnsi="Arial" w:cs="Arial"/>
          <w:color w:val="000000" w:themeColor="text1"/>
        </w:rPr>
        <w:t>свойства адаптивности и модифицируемости компонентов а</w:t>
      </w:r>
      <w:r w:rsidR="006554CA" w:rsidRPr="00D557F5">
        <w:rPr>
          <w:rFonts w:ascii="Arial" w:hAnsi="Arial" w:cs="Arial"/>
          <w:color w:val="000000" w:themeColor="text1"/>
        </w:rPr>
        <w:t>в</w:t>
      </w:r>
      <w:r w:rsidR="006554CA" w:rsidRPr="00D557F5">
        <w:rPr>
          <w:rFonts w:ascii="Arial" w:hAnsi="Arial" w:cs="Arial"/>
          <w:color w:val="000000" w:themeColor="text1"/>
        </w:rPr>
        <w:t>томатизированных систем с целью обеспечения возможности настройки и оптимиз</w:t>
      </w:r>
      <w:r w:rsidR="006554CA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 xml:space="preserve">ции механизмов работы </w:t>
      </w:r>
      <w:proofErr w:type="gramStart"/>
      <w:r w:rsidR="006554CA" w:rsidRPr="00D557F5">
        <w:rPr>
          <w:rFonts w:ascii="Arial" w:hAnsi="Arial" w:cs="Arial"/>
          <w:color w:val="000000" w:themeColor="text1"/>
        </w:rPr>
        <w:t>со</w:t>
      </w:r>
      <w:proofErr w:type="gramEnd"/>
      <w:r w:rsidR="006554CA" w:rsidRPr="00D557F5">
        <w:rPr>
          <w:rFonts w:ascii="Arial" w:hAnsi="Arial" w:cs="Arial"/>
          <w:color w:val="000000" w:themeColor="text1"/>
        </w:rPr>
        <w:t xml:space="preserve"> наборами данных, процессами и информационными м</w:t>
      </w:r>
      <w:r w:rsidR="006554CA" w:rsidRPr="00D557F5">
        <w:rPr>
          <w:rFonts w:ascii="Arial" w:hAnsi="Arial" w:cs="Arial"/>
          <w:color w:val="000000" w:themeColor="text1"/>
        </w:rPr>
        <w:t>о</w:t>
      </w:r>
      <w:r w:rsidR="006554CA" w:rsidRPr="00D557F5">
        <w:rPr>
          <w:rFonts w:ascii="Arial" w:hAnsi="Arial" w:cs="Arial"/>
          <w:color w:val="000000" w:themeColor="text1"/>
        </w:rPr>
        <w:t>делями в ЕИП</w:t>
      </w:r>
      <w:r w:rsidRPr="00D557F5">
        <w:rPr>
          <w:rFonts w:ascii="Arial" w:hAnsi="Arial" w:cs="Arial"/>
          <w:color w:val="000000" w:themeColor="text1"/>
        </w:rPr>
        <w:t>;</w:t>
      </w:r>
    </w:p>
    <w:p w14:paraId="3B012CC3" w14:textId="0B28BA8B" w:rsidR="006554CA" w:rsidRPr="00D557F5" w:rsidRDefault="00137DD1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д)</w:t>
      </w:r>
      <w:r w:rsidR="006554CA" w:rsidRPr="00D557F5">
        <w:rPr>
          <w:rFonts w:ascii="Arial" w:hAnsi="Arial" w:cs="Arial"/>
          <w:color w:val="000000" w:themeColor="text1"/>
        </w:rPr>
        <w:t xml:space="preserve"> р</w:t>
      </w:r>
      <w:r w:rsidRPr="00D557F5">
        <w:rPr>
          <w:rFonts w:ascii="Arial" w:hAnsi="Arial" w:cs="Arial"/>
          <w:color w:val="000000" w:themeColor="text1"/>
        </w:rPr>
        <w:t>еализация</w:t>
      </w:r>
      <w:r w:rsidR="006554CA" w:rsidRPr="00D557F5">
        <w:rPr>
          <w:rFonts w:ascii="Arial" w:hAnsi="Arial" w:cs="Arial"/>
          <w:color w:val="000000" w:themeColor="text1"/>
        </w:rPr>
        <w:t xml:space="preserve"> свойств</w:t>
      </w:r>
      <w:r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 xml:space="preserve"> расширяемости АС с целью обеспечения возможности расширения объемов данных, механизмов их использования, в том числе и мех</w:t>
      </w:r>
      <w:r w:rsidR="006554CA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>низмов, обеспечивающих управление процессами</w:t>
      </w:r>
      <w:r w:rsidRPr="00D557F5">
        <w:rPr>
          <w:rFonts w:ascii="Arial" w:hAnsi="Arial" w:cs="Arial"/>
          <w:color w:val="000000" w:themeColor="text1"/>
        </w:rPr>
        <w:t>;</w:t>
      </w:r>
    </w:p>
    <w:p w14:paraId="371EF8F3" w14:textId="5DB565D7" w:rsidR="006554CA" w:rsidRPr="00D557F5" w:rsidRDefault="00137DD1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е)</w:t>
      </w:r>
      <w:r w:rsidR="006554CA" w:rsidRPr="00D557F5">
        <w:rPr>
          <w:rFonts w:ascii="Arial" w:hAnsi="Arial" w:cs="Arial"/>
          <w:color w:val="000000" w:themeColor="text1"/>
        </w:rPr>
        <w:t xml:space="preserve"> </w:t>
      </w:r>
      <w:r w:rsidR="00307107" w:rsidRPr="00D557F5">
        <w:rPr>
          <w:rFonts w:ascii="Arial" w:hAnsi="Arial" w:cs="Arial"/>
          <w:color w:val="000000" w:themeColor="text1"/>
        </w:rPr>
        <w:t>реализация</w:t>
      </w:r>
      <w:r w:rsidR="006554CA" w:rsidRPr="00D557F5">
        <w:rPr>
          <w:rFonts w:ascii="Arial" w:hAnsi="Arial" w:cs="Arial"/>
          <w:color w:val="000000" w:themeColor="text1"/>
        </w:rPr>
        <w:t xml:space="preserve"> свойств</w:t>
      </w:r>
      <w:r w:rsidR="00307107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 xml:space="preserve"> </w:t>
      </w:r>
      <w:proofErr w:type="spellStart"/>
      <w:r w:rsidR="006554CA" w:rsidRPr="00D557F5">
        <w:rPr>
          <w:rFonts w:ascii="Arial" w:hAnsi="Arial" w:cs="Arial"/>
          <w:color w:val="000000" w:themeColor="text1"/>
        </w:rPr>
        <w:t>прослеживаемости</w:t>
      </w:r>
      <w:proofErr w:type="spellEnd"/>
      <w:r w:rsidR="006554CA" w:rsidRPr="00D557F5">
        <w:rPr>
          <w:rFonts w:ascii="Arial" w:hAnsi="Arial" w:cs="Arial"/>
          <w:color w:val="000000" w:themeColor="text1"/>
        </w:rPr>
        <w:t xml:space="preserve"> данных с целью обеспечения хр</w:t>
      </w:r>
      <w:r w:rsidR="006554CA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>нения исторических данных, в том числе различных версий данных, ведение журн</w:t>
      </w:r>
      <w:r w:rsidR="006554CA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>лов событий и их протоколирование</w:t>
      </w:r>
      <w:r w:rsidR="00307107" w:rsidRPr="00D557F5">
        <w:rPr>
          <w:rFonts w:ascii="Arial" w:hAnsi="Arial" w:cs="Arial"/>
          <w:color w:val="000000" w:themeColor="text1"/>
        </w:rPr>
        <w:t>;</w:t>
      </w:r>
    </w:p>
    <w:p w14:paraId="3A416063" w14:textId="2B463E78" w:rsidR="006554CA" w:rsidRPr="00D557F5" w:rsidRDefault="00307107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ж</w:t>
      </w:r>
      <w:r w:rsidR="00137DD1" w:rsidRPr="00D557F5">
        <w:rPr>
          <w:rFonts w:ascii="Arial" w:hAnsi="Arial" w:cs="Arial"/>
          <w:color w:val="000000" w:themeColor="text1"/>
        </w:rPr>
        <w:t xml:space="preserve">) </w:t>
      </w:r>
      <w:r w:rsidRPr="00D557F5">
        <w:rPr>
          <w:rFonts w:ascii="Arial" w:hAnsi="Arial" w:cs="Arial"/>
          <w:color w:val="000000" w:themeColor="text1"/>
        </w:rPr>
        <w:t xml:space="preserve">реализация свойства </w:t>
      </w:r>
      <w:r w:rsidR="006554CA" w:rsidRPr="00D557F5">
        <w:rPr>
          <w:rFonts w:ascii="Arial" w:hAnsi="Arial" w:cs="Arial"/>
          <w:color w:val="000000" w:themeColor="text1"/>
        </w:rPr>
        <w:t xml:space="preserve">доступности информации, </w:t>
      </w:r>
      <w:proofErr w:type="gramStart"/>
      <w:r w:rsidR="006554CA" w:rsidRPr="00D557F5">
        <w:rPr>
          <w:rFonts w:ascii="Arial" w:hAnsi="Arial" w:cs="Arial"/>
          <w:color w:val="000000" w:themeColor="text1"/>
        </w:rPr>
        <w:t>обеспечивающее</w:t>
      </w:r>
      <w:proofErr w:type="gramEnd"/>
      <w:r w:rsidR="006554CA" w:rsidRPr="00D557F5">
        <w:rPr>
          <w:rFonts w:ascii="Arial" w:hAnsi="Arial" w:cs="Arial"/>
          <w:color w:val="000000" w:themeColor="text1"/>
        </w:rPr>
        <w:t xml:space="preserve"> целос</w:t>
      </w:r>
      <w:r w:rsidR="006554CA" w:rsidRPr="00D557F5">
        <w:rPr>
          <w:rFonts w:ascii="Arial" w:hAnsi="Arial" w:cs="Arial"/>
          <w:color w:val="000000" w:themeColor="text1"/>
        </w:rPr>
        <w:t>т</w:t>
      </w:r>
      <w:r w:rsidR="006554CA" w:rsidRPr="00D557F5">
        <w:rPr>
          <w:rFonts w:ascii="Arial" w:hAnsi="Arial" w:cs="Arial"/>
          <w:color w:val="000000" w:themeColor="text1"/>
        </w:rPr>
        <w:t>ность данных и доступ к ним на протяжении всего ЖЦ ОИМ</w:t>
      </w:r>
      <w:r w:rsidRPr="00D557F5">
        <w:rPr>
          <w:rFonts w:ascii="Arial" w:hAnsi="Arial" w:cs="Arial"/>
          <w:color w:val="000000" w:themeColor="text1"/>
        </w:rPr>
        <w:t>;</w:t>
      </w:r>
    </w:p>
    <w:p w14:paraId="32379A33" w14:textId="11B68B6E" w:rsidR="006554CA" w:rsidRPr="00D557F5" w:rsidRDefault="00307107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и</w:t>
      </w:r>
      <w:r w:rsidR="00137DD1" w:rsidRPr="00D557F5">
        <w:rPr>
          <w:rFonts w:ascii="Arial" w:hAnsi="Arial" w:cs="Arial"/>
          <w:color w:val="000000" w:themeColor="text1"/>
        </w:rPr>
        <w:t xml:space="preserve">) </w:t>
      </w:r>
      <w:r w:rsidR="006554CA" w:rsidRPr="00D557F5">
        <w:rPr>
          <w:rFonts w:ascii="Arial" w:hAnsi="Arial" w:cs="Arial"/>
          <w:color w:val="000000" w:themeColor="text1"/>
        </w:rPr>
        <w:t>возможность синхронизации информации различного уровня конфиденц</w:t>
      </w:r>
      <w:r w:rsidR="006554CA" w:rsidRPr="00D557F5">
        <w:rPr>
          <w:rFonts w:ascii="Arial" w:hAnsi="Arial" w:cs="Arial"/>
          <w:color w:val="000000" w:themeColor="text1"/>
        </w:rPr>
        <w:t>и</w:t>
      </w:r>
      <w:r w:rsidR="006554CA" w:rsidRPr="00D557F5">
        <w:rPr>
          <w:rFonts w:ascii="Arial" w:hAnsi="Arial" w:cs="Arial"/>
          <w:color w:val="000000" w:themeColor="text1"/>
        </w:rPr>
        <w:t>альности с соблюдением прав доступа в соответствии с матрицей доступа, разраб</w:t>
      </w:r>
      <w:r w:rsidR="006554CA" w:rsidRPr="00D557F5">
        <w:rPr>
          <w:rFonts w:ascii="Arial" w:hAnsi="Arial" w:cs="Arial"/>
          <w:color w:val="000000" w:themeColor="text1"/>
        </w:rPr>
        <w:t>о</w:t>
      </w:r>
      <w:r w:rsidR="006554CA" w:rsidRPr="00D557F5">
        <w:rPr>
          <w:rFonts w:ascii="Arial" w:hAnsi="Arial" w:cs="Arial"/>
          <w:color w:val="000000" w:themeColor="text1"/>
        </w:rPr>
        <w:t>танной на основе матрицы ответственности</w:t>
      </w:r>
      <w:r w:rsidRPr="00D557F5">
        <w:rPr>
          <w:rFonts w:ascii="Arial" w:hAnsi="Arial" w:cs="Arial"/>
          <w:color w:val="000000" w:themeColor="text1"/>
        </w:rPr>
        <w:t>;</w:t>
      </w:r>
    </w:p>
    <w:p w14:paraId="299C241E" w14:textId="0616F5DF" w:rsidR="00632A18" w:rsidRPr="00D557F5" w:rsidRDefault="00632A18" w:rsidP="00632A18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к) возможность применения компонентов АС, поддерживающих процессную аналитику и методы процессной аналитики</w:t>
      </w:r>
      <w:r w:rsidR="00307107" w:rsidRPr="00D557F5">
        <w:rPr>
          <w:rFonts w:ascii="Arial" w:hAnsi="Arial" w:cs="Arial"/>
          <w:color w:val="000000" w:themeColor="text1"/>
        </w:rPr>
        <w:t>;</w:t>
      </w:r>
    </w:p>
    <w:p w14:paraId="53A9C2C1" w14:textId="3C719FE1" w:rsidR="00632A18" w:rsidRPr="00D557F5" w:rsidRDefault="00632A18" w:rsidP="00632A18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л) возможность применения компонентов АС, поддерживающих инструменты технологии искусственного интеллекта.</w:t>
      </w:r>
    </w:p>
    <w:p w14:paraId="0A053285" w14:textId="28FB7D99" w:rsidR="00615DC5" w:rsidRPr="00D557F5" w:rsidRDefault="006554CA" w:rsidP="00615DC5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307107" w:rsidRPr="00D557F5">
        <w:rPr>
          <w:rFonts w:ascii="Arial" w:hAnsi="Arial" w:cs="Arial"/>
          <w:color w:val="000000" w:themeColor="text1"/>
        </w:rPr>
        <w:t>2</w:t>
      </w:r>
      <w:r w:rsidRPr="00D557F5">
        <w:rPr>
          <w:rFonts w:ascii="Arial" w:hAnsi="Arial" w:cs="Arial"/>
          <w:color w:val="000000" w:themeColor="text1"/>
        </w:rPr>
        <w:t xml:space="preserve"> При организации информационного взаимодействия между субъектами информационного моделирования необходимо </w:t>
      </w:r>
      <w:r w:rsidR="00EA33D1">
        <w:rPr>
          <w:rFonts w:ascii="Arial" w:hAnsi="Arial" w:cs="Arial"/>
          <w:color w:val="000000" w:themeColor="text1"/>
        </w:rPr>
        <w:t xml:space="preserve">в соответствии с </w:t>
      </w:r>
      <w:r w:rsidR="00EA33D1" w:rsidRPr="0032471E">
        <w:rPr>
          <w:rFonts w:ascii="Arial" w:hAnsi="Arial" w:cs="Arial"/>
          <w:color w:val="000000" w:themeColor="text1"/>
        </w:rPr>
        <w:t xml:space="preserve">ГОСТ </w:t>
      </w:r>
      <w:proofErr w:type="gramStart"/>
      <w:r w:rsidR="00EA33D1" w:rsidRPr="0032471E">
        <w:rPr>
          <w:rFonts w:ascii="Arial" w:hAnsi="Arial" w:cs="Arial"/>
          <w:color w:val="000000" w:themeColor="text1"/>
        </w:rPr>
        <w:t>Р</w:t>
      </w:r>
      <w:proofErr w:type="gramEnd"/>
      <w:r w:rsidR="00EA33D1" w:rsidRPr="0032471E">
        <w:rPr>
          <w:rFonts w:ascii="Arial" w:hAnsi="Arial" w:cs="Arial"/>
          <w:color w:val="000000" w:themeColor="text1"/>
        </w:rPr>
        <w:t xml:space="preserve"> 58545</w:t>
      </w:r>
      <w:r w:rsidR="00EA33D1" w:rsidRPr="00EA33D1">
        <w:rPr>
          <w:rFonts w:ascii="Arial" w:hAnsi="Arial" w:cs="Arial"/>
          <w:color w:val="000000" w:themeColor="text1"/>
        </w:rPr>
        <w:t xml:space="preserve"> </w:t>
      </w:r>
      <w:r w:rsidRPr="00D557F5">
        <w:rPr>
          <w:rFonts w:ascii="Arial" w:hAnsi="Arial" w:cs="Arial"/>
          <w:color w:val="000000" w:themeColor="text1"/>
        </w:rPr>
        <w:t>обеспечить процедуры маркировки информации</w:t>
      </w:r>
      <w:r w:rsidR="00615DC5" w:rsidRPr="00D557F5">
        <w:rPr>
          <w:rFonts w:ascii="Arial" w:hAnsi="Arial" w:cs="Arial"/>
          <w:color w:val="000000" w:themeColor="text1"/>
        </w:rPr>
        <w:t xml:space="preserve"> по различным категориям</w:t>
      </w:r>
      <w:r w:rsidRPr="00D557F5">
        <w:rPr>
          <w:rFonts w:ascii="Arial" w:hAnsi="Arial" w:cs="Arial"/>
          <w:color w:val="000000" w:themeColor="text1"/>
        </w:rPr>
        <w:t>, которые должны охватывать все информационные активы ЖЦ ОИМ, представленные как в физической, так и в электронной форме</w:t>
      </w:r>
      <w:r w:rsidR="00615DC5" w:rsidRPr="00D557F5">
        <w:rPr>
          <w:rFonts w:ascii="Arial" w:hAnsi="Arial" w:cs="Arial"/>
          <w:color w:val="000000" w:themeColor="text1"/>
        </w:rPr>
        <w:t>.</w:t>
      </w:r>
    </w:p>
    <w:p w14:paraId="23FCAEA6" w14:textId="330AFBD5" w:rsidR="00615DC5" w:rsidRPr="00D557F5" w:rsidRDefault="00137DD1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E94B55" w:rsidRPr="00D557F5">
        <w:rPr>
          <w:rFonts w:ascii="Arial" w:hAnsi="Arial" w:cs="Arial"/>
          <w:color w:val="000000" w:themeColor="text1"/>
        </w:rPr>
        <w:t>3</w:t>
      </w:r>
      <w:r w:rsidRPr="00D557F5">
        <w:rPr>
          <w:rFonts w:ascii="Arial" w:hAnsi="Arial" w:cs="Arial"/>
          <w:color w:val="000000" w:themeColor="text1"/>
        </w:rPr>
        <w:t xml:space="preserve"> </w:t>
      </w:r>
      <w:r w:rsidR="006554CA" w:rsidRPr="00D557F5">
        <w:rPr>
          <w:rFonts w:ascii="Arial" w:hAnsi="Arial" w:cs="Arial"/>
          <w:color w:val="000000" w:themeColor="text1"/>
        </w:rPr>
        <w:t>Маркировка должна соответствовать</w:t>
      </w:r>
      <w:r w:rsidRPr="00D557F5">
        <w:rPr>
          <w:rFonts w:ascii="Arial" w:hAnsi="Arial" w:cs="Arial"/>
          <w:color w:val="000000" w:themeColor="text1"/>
        </w:rPr>
        <w:t xml:space="preserve"> следующим требованиям:</w:t>
      </w:r>
      <w:r w:rsidR="006554CA" w:rsidRPr="00D557F5">
        <w:rPr>
          <w:rFonts w:ascii="Arial" w:hAnsi="Arial" w:cs="Arial"/>
          <w:color w:val="000000" w:themeColor="text1"/>
        </w:rPr>
        <w:t xml:space="preserve"> </w:t>
      </w:r>
    </w:p>
    <w:p w14:paraId="5A3DF729" w14:textId="2971B118" w:rsidR="00615DC5" w:rsidRPr="00D557F5" w:rsidRDefault="00615DC5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 xml:space="preserve">а) </w:t>
      </w:r>
      <w:r w:rsidR="006554CA" w:rsidRPr="00D557F5">
        <w:rPr>
          <w:rFonts w:ascii="Arial" w:hAnsi="Arial" w:cs="Arial"/>
          <w:color w:val="000000" w:themeColor="text1"/>
        </w:rPr>
        <w:t xml:space="preserve">системе категорирования, установленной в </w:t>
      </w:r>
      <w:r w:rsidR="00E94B55" w:rsidRPr="00D557F5">
        <w:rPr>
          <w:rFonts w:ascii="Arial" w:hAnsi="Arial" w:cs="Arial"/>
          <w:color w:val="000000" w:themeColor="text1"/>
        </w:rPr>
        <w:t>4</w:t>
      </w:r>
      <w:r w:rsidR="006554CA" w:rsidRPr="00D557F5">
        <w:rPr>
          <w:rFonts w:ascii="Arial" w:hAnsi="Arial" w:cs="Arial"/>
          <w:color w:val="000000" w:themeColor="text1"/>
        </w:rPr>
        <w:t xml:space="preserve">.8 и </w:t>
      </w:r>
      <w:proofErr w:type="gramStart"/>
      <w:r w:rsidR="006554CA" w:rsidRPr="00D557F5">
        <w:rPr>
          <w:rFonts w:ascii="Arial" w:hAnsi="Arial" w:cs="Arial"/>
          <w:color w:val="000000" w:themeColor="text1"/>
        </w:rPr>
        <w:t>выполнена</w:t>
      </w:r>
      <w:proofErr w:type="gramEnd"/>
      <w:r w:rsidR="006554CA" w:rsidRPr="00D557F5">
        <w:rPr>
          <w:rFonts w:ascii="Arial" w:hAnsi="Arial" w:cs="Arial"/>
          <w:color w:val="000000" w:themeColor="text1"/>
        </w:rPr>
        <w:t xml:space="preserve"> в виде спр</w:t>
      </w:r>
      <w:r w:rsidR="006554CA" w:rsidRPr="00D557F5">
        <w:rPr>
          <w:rFonts w:ascii="Arial" w:hAnsi="Arial" w:cs="Arial"/>
          <w:color w:val="000000" w:themeColor="text1"/>
        </w:rPr>
        <w:t>а</w:t>
      </w:r>
      <w:r w:rsidR="006554CA" w:rsidRPr="00D557F5">
        <w:rPr>
          <w:rFonts w:ascii="Arial" w:hAnsi="Arial" w:cs="Arial"/>
          <w:color w:val="000000" w:themeColor="text1"/>
        </w:rPr>
        <w:t xml:space="preserve">вочных данных. </w:t>
      </w:r>
    </w:p>
    <w:p w14:paraId="37A30C4A" w14:textId="7D9CFB0E" w:rsidR="00615DC5" w:rsidRPr="00D557F5" w:rsidRDefault="00E94B55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б</w:t>
      </w:r>
      <w:r w:rsidR="00615DC5" w:rsidRPr="00D557F5">
        <w:rPr>
          <w:rFonts w:ascii="Arial" w:hAnsi="Arial" w:cs="Arial"/>
          <w:color w:val="000000" w:themeColor="text1"/>
        </w:rPr>
        <w:t>) м</w:t>
      </w:r>
      <w:r w:rsidR="006554CA" w:rsidRPr="00D557F5">
        <w:rPr>
          <w:rFonts w:ascii="Arial" w:hAnsi="Arial" w:cs="Arial"/>
          <w:color w:val="000000" w:themeColor="text1"/>
        </w:rPr>
        <w:t xml:space="preserve">аркировка должна распознаваться. </w:t>
      </w:r>
    </w:p>
    <w:p w14:paraId="0710C805" w14:textId="12A08A3A" w:rsidR="00615DC5" w:rsidRPr="00D557F5" w:rsidRDefault="00E94B55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в</w:t>
      </w:r>
      <w:r w:rsidR="00615DC5" w:rsidRPr="00D557F5">
        <w:rPr>
          <w:rFonts w:ascii="Arial" w:hAnsi="Arial" w:cs="Arial"/>
          <w:color w:val="000000" w:themeColor="text1"/>
        </w:rPr>
        <w:t>) маркировка должна размещаться с учетом доступа к информации или обр</w:t>
      </w:r>
      <w:r w:rsidR="00615DC5" w:rsidRPr="00D557F5">
        <w:rPr>
          <w:rFonts w:ascii="Arial" w:hAnsi="Arial" w:cs="Arial"/>
          <w:color w:val="000000" w:themeColor="text1"/>
        </w:rPr>
        <w:t>а</w:t>
      </w:r>
      <w:r w:rsidR="00615DC5" w:rsidRPr="00D557F5">
        <w:rPr>
          <w:rFonts w:ascii="Arial" w:hAnsi="Arial" w:cs="Arial"/>
          <w:color w:val="000000" w:themeColor="text1"/>
        </w:rPr>
        <w:t>батываемого архива в зависимости от типа носителя;</w:t>
      </w:r>
    </w:p>
    <w:p w14:paraId="2E0CC4E9" w14:textId="77777777" w:rsidR="00615DC5" w:rsidRPr="00D557F5" w:rsidRDefault="00615DC5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 xml:space="preserve">г) маркировка не должна формировать дополнительную производственную нагрузку пользователю. </w:t>
      </w:r>
    </w:p>
    <w:p w14:paraId="4918C81A" w14:textId="1053817B" w:rsidR="00615DC5" w:rsidRPr="00D557F5" w:rsidRDefault="00615DC5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E94B55" w:rsidRPr="00D557F5">
        <w:rPr>
          <w:rFonts w:ascii="Arial" w:hAnsi="Arial" w:cs="Arial"/>
          <w:color w:val="000000" w:themeColor="text1"/>
        </w:rPr>
        <w:t>4</w:t>
      </w:r>
      <w:r w:rsidRPr="00D557F5">
        <w:rPr>
          <w:rFonts w:ascii="Arial" w:hAnsi="Arial" w:cs="Arial"/>
          <w:color w:val="000000" w:themeColor="text1"/>
        </w:rPr>
        <w:t xml:space="preserve"> </w:t>
      </w:r>
      <w:r w:rsidR="006554CA" w:rsidRPr="00D557F5">
        <w:rPr>
          <w:rFonts w:ascii="Arial" w:hAnsi="Arial" w:cs="Arial"/>
          <w:color w:val="000000" w:themeColor="text1"/>
        </w:rPr>
        <w:t>Работники и подрядчики должны быть ознакомлены с процедурами ма</w:t>
      </w:r>
      <w:r w:rsidR="006554CA" w:rsidRPr="00D557F5">
        <w:rPr>
          <w:rFonts w:ascii="Arial" w:hAnsi="Arial" w:cs="Arial"/>
          <w:color w:val="000000" w:themeColor="text1"/>
        </w:rPr>
        <w:t>р</w:t>
      </w:r>
      <w:r w:rsidR="006554CA" w:rsidRPr="00D557F5">
        <w:rPr>
          <w:rFonts w:ascii="Arial" w:hAnsi="Arial" w:cs="Arial"/>
          <w:color w:val="000000" w:themeColor="text1"/>
        </w:rPr>
        <w:t xml:space="preserve">кировки информации. </w:t>
      </w:r>
    </w:p>
    <w:p w14:paraId="585648F7" w14:textId="082EB17E" w:rsidR="006554CA" w:rsidRPr="00D557F5" w:rsidRDefault="006554CA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E94B55" w:rsidRPr="00D557F5">
        <w:rPr>
          <w:rFonts w:ascii="Arial" w:hAnsi="Arial" w:cs="Arial"/>
          <w:color w:val="000000" w:themeColor="text1"/>
        </w:rPr>
        <w:t>5</w:t>
      </w:r>
      <w:r w:rsidRPr="00D557F5">
        <w:rPr>
          <w:rFonts w:ascii="Arial" w:hAnsi="Arial" w:cs="Arial"/>
          <w:color w:val="000000" w:themeColor="text1"/>
        </w:rPr>
        <w:t xml:space="preserve"> При формировании ЕИП должны быть реализованы два вида процессов: информационные и управляющие, в соответствии требованиями к </w:t>
      </w:r>
      <w:proofErr w:type="spellStart"/>
      <w:r w:rsidRPr="00D557F5">
        <w:rPr>
          <w:rFonts w:ascii="Arial" w:hAnsi="Arial" w:cs="Arial"/>
          <w:color w:val="000000" w:themeColor="text1"/>
        </w:rPr>
        <w:t>сетецентрическим</w:t>
      </w:r>
      <w:proofErr w:type="spellEnd"/>
      <w:r w:rsidRPr="00D557F5">
        <w:rPr>
          <w:rFonts w:ascii="Arial" w:hAnsi="Arial" w:cs="Arial"/>
          <w:color w:val="000000" w:themeColor="text1"/>
        </w:rPr>
        <w:t xml:space="preserve"> информационно-управляющим системам согласно ГОСТ </w:t>
      </w:r>
      <w:proofErr w:type="gramStart"/>
      <w:r w:rsidRPr="00D557F5">
        <w:rPr>
          <w:rFonts w:ascii="Arial" w:hAnsi="Arial" w:cs="Arial"/>
          <w:color w:val="000000" w:themeColor="text1"/>
        </w:rPr>
        <w:t>Р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70569.</w:t>
      </w:r>
    </w:p>
    <w:p w14:paraId="0139FE3B" w14:textId="04B87B90" w:rsidR="006554CA" w:rsidRPr="00D557F5" w:rsidRDefault="006554CA" w:rsidP="006554CA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6.1.</w:t>
      </w:r>
      <w:r w:rsidR="00E94B55" w:rsidRPr="00D557F5">
        <w:rPr>
          <w:rFonts w:ascii="Arial" w:hAnsi="Arial" w:cs="Arial"/>
          <w:color w:val="000000" w:themeColor="text1"/>
        </w:rPr>
        <w:t>6</w:t>
      </w:r>
      <w:r w:rsidRPr="00D557F5">
        <w:rPr>
          <w:rFonts w:ascii="Arial" w:hAnsi="Arial" w:cs="Arial"/>
          <w:color w:val="000000" w:themeColor="text1"/>
        </w:rPr>
        <w:t xml:space="preserve"> Информационные процессы должны обеспечивать сбор, обработку, д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 xml:space="preserve">ведение и представление в </w:t>
      </w:r>
      <w:r w:rsidR="0074609F" w:rsidRPr="00D557F5">
        <w:rPr>
          <w:rFonts w:ascii="Arial" w:hAnsi="Arial" w:cs="Arial"/>
          <w:color w:val="000000" w:themeColor="text1"/>
        </w:rPr>
        <w:t>согласованном участниками проекта</w:t>
      </w:r>
      <w:r w:rsidRPr="00D557F5">
        <w:rPr>
          <w:rFonts w:ascii="Arial" w:hAnsi="Arial" w:cs="Arial"/>
          <w:color w:val="000000" w:themeColor="text1"/>
        </w:rPr>
        <w:t xml:space="preserve"> виде информации о состоянии объекта управления, ходе процесса управления и складывающейся сит</w:t>
      </w:r>
      <w:r w:rsidRPr="00D557F5">
        <w:rPr>
          <w:rFonts w:ascii="Arial" w:hAnsi="Arial" w:cs="Arial"/>
          <w:color w:val="000000" w:themeColor="text1"/>
        </w:rPr>
        <w:t>у</w:t>
      </w:r>
      <w:r w:rsidRPr="00D557F5">
        <w:rPr>
          <w:rFonts w:ascii="Arial" w:hAnsi="Arial" w:cs="Arial"/>
          <w:color w:val="000000" w:themeColor="text1"/>
        </w:rPr>
        <w:t xml:space="preserve">ации в целом. </w:t>
      </w:r>
    </w:p>
    <w:p w14:paraId="5F3C036B" w14:textId="77777777" w:rsidR="008308BC" w:rsidRPr="00D557F5" w:rsidRDefault="008E3138" w:rsidP="006554CA">
      <w:pPr>
        <w:pStyle w:val="25"/>
        <w:spacing w:line="360" w:lineRule="auto"/>
        <w:ind w:firstLine="680"/>
        <w:rPr>
          <w:rFonts w:ascii="Arial" w:hAnsi="Arial" w:cs="Arial"/>
          <w:color w:val="000000" w:themeColor="text1"/>
          <w:sz w:val="24"/>
        </w:rPr>
      </w:pPr>
      <w:r w:rsidRPr="00D557F5">
        <w:rPr>
          <w:rFonts w:ascii="Arial" w:hAnsi="Arial" w:cs="Arial"/>
          <w:color w:val="000000" w:themeColor="text1"/>
          <w:sz w:val="24"/>
        </w:rPr>
        <w:t xml:space="preserve">6.2 </w:t>
      </w:r>
      <w:r w:rsidR="006554CA" w:rsidRPr="00D557F5">
        <w:rPr>
          <w:rFonts w:ascii="Arial" w:hAnsi="Arial" w:cs="Arial"/>
          <w:color w:val="000000" w:themeColor="text1"/>
          <w:sz w:val="24"/>
        </w:rPr>
        <w:t>Базовые эффекты внедрения единого информационного простра</w:t>
      </w:r>
      <w:r w:rsidR="006554CA" w:rsidRPr="00D557F5">
        <w:rPr>
          <w:rFonts w:ascii="Arial" w:hAnsi="Arial" w:cs="Arial"/>
          <w:color w:val="000000" w:themeColor="text1"/>
          <w:sz w:val="24"/>
        </w:rPr>
        <w:t>н</w:t>
      </w:r>
      <w:r w:rsidR="006554CA" w:rsidRPr="00D557F5">
        <w:rPr>
          <w:rFonts w:ascii="Arial" w:hAnsi="Arial" w:cs="Arial"/>
          <w:color w:val="000000" w:themeColor="text1"/>
          <w:sz w:val="24"/>
        </w:rPr>
        <w:t>ства</w:t>
      </w:r>
    </w:p>
    <w:p w14:paraId="516182A4" w14:textId="77777777" w:rsidR="00E94B55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6.2.1 Внедрение ЕИП должно обеспечивать</w:t>
      </w:r>
      <w:r w:rsidR="00E94B55" w:rsidRPr="00D557F5">
        <w:rPr>
          <w:rFonts w:ascii="Arial" w:hAnsi="Arial" w:cs="Arial"/>
          <w:color w:val="000000" w:themeColor="text1"/>
        </w:rPr>
        <w:t>:</w:t>
      </w:r>
    </w:p>
    <w:p w14:paraId="1C5BF9F0" w14:textId="35CD81DD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а)</w:t>
      </w:r>
      <w:r w:rsidR="00FA1B74" w:rsidRPr="00D557F5">
        <w:rPr>
          <w:rFonts w:ascii="Arial" w:hAnsi="Arial" w:cs="Arial"/>
          <w:color w:val="000000" w:themeColor="text1"/>
        </w:rPr>
        <w:t xml:space="preserve"> достоверность данных из единого доверенного источника.</w:t>
      </w:r>
    </w:p>
    <w:p w14:paraId="0F902C68" w14:textId="06A4DF5B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б)</w:t>
      </w:r>
      <w:r w:rsidR="00FA1B74" w:rsidRPr="00D557F5">
        <w:rPr>
          <w:rFonts w:ascii="Arial" w:hAnsi="Arial" w:cs="Arial"/>
          <w:color w:val="000000" w:themeColor="text1"/>
        </w:rPr>
        <w:t xml:space="preserve"> повышение своевременности информационного обмена за счет наличия прямых информационных связей между элементами, вследствие чего обеспечив</w:t>
      </w:r>
      <w:r w:rsidR="00FA1B74" w:rsidRPr="00D557F5">
        <w:rPr>
          <w:rFonts w:ascii="Arial" w:hAnsi="Arial" w:cs="Arial"/>
          <w:color w:val="000000" w:themeColor="text1"/>
        </w:rPr>
        <w:t>а</w:t>
      </w:r>
      <w:r w:rsidR="00FA1B74" w:rsidRPr="00D557F5">
        <w:rPr>
          <w:rFonts w:ascii="Arial" w:hAnsi="Arial" w:cs="Arial"/>
          <w:color w:val="000000" w:themeColor="text1"/>
        </w:rPr>
        <w:t>ется повышение полноты и актуальности информации о состоянии системы и окр</w:t>
      </w:r>
      <w:r w:rsidR="00FA1B74" w:rsidRPr="00D557F5">
        <w:rPr>
          <w:rFonts w:ascii="Arial" w:hAnsi="Arial" w:cs="Arial"/>
          <w:color w:val="000000" w:themeColor="text1"/>
        </w:rPr>
        <w:t>у</w:t>
      </w:r>
      <w:r w:rsidR="00FA1B74" w:rsidRPr="00D557F5">
        <w:rPr>
          <w:rFonts w:ascii="Arial" w:hAnsi="Arial" w:cs="Arial"/>
          <w:color w:val="000000" w:themeColor="text1"/>
        </w:rPr>
        <w:t>жающей среды, а также повышение оперативности управления.</w:t>
      </w:r>
    </w:p>
    <w:p w14:paraId="29043872" w14:textId="64179609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в)</w:t>
      </w:r>
      <w:r w:rsidR="00FA1B74" w:rsidRPr="00D557F5">
        <w:rPr>
          <w:rFonts w:ascii="Arial" w:hAnsi="Arial" w:cs="Arial"/>
          <w:color w:val="000000" w:themeColor="text1"/>
        </w:rPr>
        <w:t xml:space="preserve"> повышение осведомленности </w:t>
      </w:r>
      <w:r w:rsidR="00D510C5" w:rsidRPr="00D557F5">
        <w:rPr>
          <w:rFonts w:ascii="Arial" w:hAnsi="Arial" w:cs="Arial"/>
          <w:color w:val="000000" w:themeColor="text1"/>
        </w:rPr>
        <w:t>ЛПР</w:t>
      </w:r>
      <w:r w:rsidR="00FA1B74" w:rsidRPr="00D557F5">
        <w:rPr>
          <w:rFonts w:ascii="Arial" w:hAnsi="Arial" w:cs="Arial"/>
          <w:color w:val="000000" w:themeColor="text1"/>
        </w:rPr>
        <w:t xml:space="preserve"> за счет получения информации от мн</w:t>
      </w:r>
      <w:r w:rsidR="00FA1B74" w:rsidRPr="00D557F5">
        <w:rPr>
          <w:rFonts w:ascii="Arial" w:hAnsi="Arial" w:cs="Arial"/>
          <w:color w:val="000000" w:themeColor="text1"/>
        </w:rPr>
        <w:t>о</w:t>
      </w:r>
      <w:r w:rsidR="00FA1B74" w:rsidRPr="00D557F5">
        <w:rPr>
          <w:rFonts w:ascii="Arial" w:hAnsi="Arial" w:cs="Arial"/>
          <w:color w:val="000000" w:themeColor="text1"/>
        </w:rPr>
        <w:t>жества источников с последующим ее комплексированием, вследствие чего обесп</w:t>
      </w:r>
      <w:r w:rsidR="00FA1B74" w:rsidRPr="00D557F5">
        <w:rPr>
          <w:rFonts w:ascii="Arial" w:hAnsi="Arial" w:cs="Arial"/>
          <w:color w:val="000000" w:themeColor="text1"/>
        </w:rPr>
        <w:t>е</w:t>
      </w:r>
      <w:r w:rsidR="00FA1B74" w:rsidRPr="00D557F5">
        <w:rPr>
          <w:rFonts w:ascii="Arial" w:hAnsi="Arial" w:cs="Arial"/>
          <w:color w:val="000000" w:themeColor="text1"/>
        </w:rPr>
        <w:t>чивается адекватность принимаемых решений и возможность самоорганизации.</w:t>
      </w:r>
    </w:p>
    <w:p w14:paraId="21F63CC4" w14:textId="121AA4C7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>г)</w:t>
      </w:r>
      <w:r w:rsidR="00FA1B74" w:rsidRPr="00D557F5">
        <w:rPr>
          <w:rFonts w:ascii="Arial" w:hAnsi="Arial" w:cs="Arial"/>
          <w:color w:val="000000" w:themeColor="text1"/>
        </w:rPr>
        <w:t xml:space="preserve"> повышение осведомлённости субъектов информационного моделирования в соответствии с их правами доступа и уровнем конфиденциальности информации на основе единого источника данных.</w:t>
      </w:r>
    </w:p>
    <w:p w14:paraId="7E85EC63" w14:textId="5B307E3A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д)</w:t>
      </w:r>
      <w:r w:rsidR="00FA1B74" w:rsidRPr="00D557F5">
        <w:rPr>
          <w:rFonts w:ascii="Arial" w:hAnsi="Arial" w:cs="Arial"/>
          <w:color w:val="000000" w:themeColor="text1"/>
        </w:rPr>
        <w:t xml:space="preserve"> </w:t>
      </w:r>
      <w:r w:rsidRPr="00D557F5">
        <w:rPr>
          <w:rFonts w:ascii="Arial" w:hAnsi="Arial" w:cs="Arial"/>
          <w:color w:val="000000" w:themeColor="text1"/>
        </w:rPr>
        <w:t xml:space="preserve">повышение </w:t>
      </w:r>
      <w:r w:rsidR="00FA1B74" w:rsidRPr="00D557F5">
        <w:rPr>
          <w:rFonts w:ascii="Arial" w:hAnsi="Arial" w:cs="Arial"/>
          <w:color w:val="000000" w:themeColor="text1"/>
        </w:rPr>
        <w:t xml:space="preserve">устойчивости информационного обмена </w:t>
      </w:r>
      <w:r w:rsidR="00143127" w:rsidRPr="00D557F5">
        <w:rPr>
          <w:rFonts w:ascii="Arial" w:hAnsi="Arial" w:cs="Arial"/>
        </w:rPr>
        <w:t>за счет использования не менее двух независимых</w:t>
      </w:r>
      <w:r w:rsidR="00143127" w:rsidRPr="00D557F5">
        <w:rPr>
          <w:u w:val="single"/>
        </w:rPr>
        <w:t xml:space="preserve"> </w:t>
      </w:r>
      <w:r w:rsidR="00FA1B74" w:rsidRPr="00D557F5">
        <w:rPr>
          <w:rFonts w:ascii="Arial" w:hAnsi="Arial" w:cs="Arial"/>
          <w:color w:val="000000" w:themeColor="text1"/>
        </w:rPr>
        <w:t>путей передачи информации, вследствие чего обесп</w:t>
      </w:r>
      <w:r w:rsidR="00FA1B74" w:rsidRPr="00D557F5">
        <w:rPr>
          <w:rFonts w:ascii="Arial" w:hAnsi="Arial" w:cs="Arial"/>
          <w:color w:val="000000" w:themeColor="text1"/>
        </w:rPr>
        <w:t>е</w:t>
      </w:r>
      <w:r w:rsidR="00FA1B74" w:rsidRPr="00D557F5">
        <w:rPr>
          <w:rFonts w:ascii="Arial" w:hAnsi="Arial" w:cs="Arial"/>
          <w:color w:val="000000" w:themeColor="text1"/>
        </w:rPr>
        <w:t>чивается устойчивость и непрерывность управления.</w:t>
      </w:r>
    </w:p>
    <w:p w14:paraId="72CA9337" w14:textId="5E2ABEF8" w:rsidR="00FA1B74" w:rsidRPr="00D557F5" w:rsidRDefault="00E94B55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е)</w:t>
      </w:r>
      <w:r w:rsidR="00FA1B74" w:rsidRPr="00D557F5">
        <w:rPr>
          <w:rFonts w:ascii="Arial" w:hAnsi="Arial" w:cs="Arial"/>
          <w:color w:val="000000" w:themeColor="text1"/>
        </w:rPr>
        <w:t xml:space="preserve"> повышение эффективности управления инвестиционно-строительным пр</w:t>
      </w:r>
      <w:r w:rsidR="00FA1B74" w:rsidRPr="00D557F5">
        <w:rPr>
          <w:rFonts w:ascii="Arial" w:hAnsi="Arial" w:cs="Arial"/>
          <w:color w:val="000000" w:themeColor="text1"/>
        </w:rPr>
        <w:t>о</w:t>
      </w:r>
      <w:r w:rsidR="00FA1B74" w:rsidRPr="00D557F5">
        <w:rPr>
          <w:rFonts w:ascii="Arial" w:hAnsi="Arial" w:cs="Arial"/>
          <w:color w:val="000000" w:themeColor="text1"/>
        </w:rPr>
        <w:t>ектом и жизненным циклом ОИМ в целом.</w:t>
      </w:r>
    </w:p>
    <w:p w14:paraId="607E8B8E" w14:textId="47A5C7D6" w:rsidR="00FA1B74" w:rsidRPr="00D557F5" w:rsidRDefault="00BA1EFC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ж)</w:t>
      </w:r>
      <w:r w:rsidR="00FA1B74" w:rsidRPr="00D557F5">
        <w:rPr>
          <w:rFonts w:ascii="Arial" w:hAnsi="Arial" w:cs="Arial"/>
          <w:color w:val="000000" w:themeColor="text1"/>
        </w:rPr>
        <w:t xml:space="preserve"> сокращение сроков обработки информации.</w:t>
      </w:r>
    </w:p>
    <w:p w14:paraId="17FFFF87" w14:textId="4075F77E" w:rsidR="00143127" w:rsidRPr="00D557F5" w:rsidRDefault="00BA1EFC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и)</w:t>
      </w:r>
      <w:r w:rsidR="00143127" w:rsidRPr="00D557F5">
        <w:rPr>
          <w:rFonts w:ascii="Arial" w:hAnsi="Arial" w:cs="Arial"/>
          <w:color w:val="000000" w:themeColor="text1"/>
        </w:rPr>
        <w:t xml:space="preserve"> оптимальное расходование средств за счет дифференциации функци</w:t>
      </w:r>
      <w:r w:rsidR="00143127" w:rsidRPr="00D557F5">
        <w:rPr>
          <w:rFonts w:ascii="Arial" w:hAnsi="Arial" w:cs="Arial"/>
          <w:color w:val="000000" w:themeColor="text1"/>
        </w:rPr>
        <w:t>о</w:t>
      </w:r>
      <w:r w:rsidR="00143127" w:rsidRPr="00D557F5">
        <w:rPr>
          <w:rFonts w:ascii="Arial" w:hAnsi="Arial" w:cs="Arial"/>
          <w:color w:val="000000" w:themeColor="text1"/>
        </w:rPr>
        <w:t>нальных требований к компонентам АС в зависимости от стадии ЖЦ ОИМ, что по</w:t>
      </w:r>
      <w:r w:rsidR="00143127" w:rsidRPr="00D557F5">
        <w:rPr>
          <w:rFonts w:ascii="Arial" w:hAnsi="Arial" w:cs="Arial"/>
          <w:color w:val="000000" w:themeColor="text1"/>
        </w:rPr>
        <w:t>з</w:t>
      </w:r>
      <w:r w:rsidR="00143127" w:rsidRPr="00D557F5">
        <w:rPr>
          <w:rFonts w:ascii="Arial" w:hAnsi="Arial" w:cs="Arial"/>
          <w:color w:val="000000" w:themeColor="text1"/>
        </w:rPr>
        <w:t>воляет избежать избыточных инвестиций на ранних стадиях и обеспечить достато</w:t>
      </w:r>
      <w:r w:rsidR="00143127" w:rsidRPr="00D557F5">
        <w:rPr>
          <w:rFonts w:ascii="Arial" w:hAnsi="Arial" w:cs="Arial"/>
          <w:color w:val="000000" w:themeColor="text1"/>
        </w:rPr>
        <w:t>ч</w:t>
      </w:r>
      <w:r w:rsidR="00143127" w:rsidRPr="00D557F5">
        <w:rPr>
          <w:rFonts w:ascii="Arial" w:hAnsi="Arial" w:cs="Arial"/>
          <w:color w:val="000000" w:themeColor="text1"/>
        </w:rPr>
        <w:t>ность на стадии эксплуатации.</w:t>
      </w:r>
    </w:p>
    <w:p w14:paraId="17121E74" w14:textId="0FD09732" w:rsidR="00143127" w:rsidRPr="00D557F5" w:rsidRDefault="00BA1EFC" w:rsidP="00BA1EFC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к)</w:t>
      </w:r>
      <w:r w:rsidR="00143127" w:rsidRPr="00D557F5">
        <w:rPr>
          <w:rFonts w:ascii="Arial" w:hAnsi="Arial" w:cs="Arial"/>
          <w:color w:val="000000" w:themeColor="text1"/>
        </w:rPr>
        <w:t xml:space="preserve"> сохранность и целостность данных</w:t>
      </w:r>
      <w:r w:rsidR="00957479" w:rsidRPr="00D557F5">
        <w:rPr>
          <w:rFonts w:ascii="Arial" w:hAnsi="Arial" w:cs="Arial"/>
          <w:color w:val="000000" w:themeColor="text1"/>
        </w:rPr>
        <w:t>, накопленных в рамках</w:t>
      </w:r>
      <w:r w:rsidR="00143127" w:rsidRPr="00D557F5">
        <w:rPr>
          <w:rFonts w:ascii="Arial" w:hAnsi="Arial" w:cs="Arial"/>
          <w:color w:val="000000" w:themeColor="text1"/>
        </w:rPr>
        <w:t xml:space="preserve"> ЖЦ ОИМ</w:t>
      </w:r>
      <w:r w:rsidR="00957479" w:rsidRPr="00D557F5">
        <w:rPr>
          <w:rFonts w:ascii="Arial" w:hAnsi="Arial" w:cs="Arial"/>
          <w:color w:val="000000" w:themeColor="text1"/>
        </w:rPr>
        <w:t>,</w:t>
      </w:r>
      <w:r w:rsidR="00143127" w:rsidRPr="00D557F5">
        <w:rPr>
          <w:rFonts w:ascii="Arial" w:hAnsi="Arial" w:cs="Arial"/>
          <w:color w:val="000000" w:themeColor="text1"/>
        </w:rPr>
        <w:t xml:space="preserve"> п</w:t>
      </w:r>
      <w:r w:rsidR="00143127" w:rsidRPr="00D557F5">
        <w:rPr>
          <w:rFonts w:ascii="Arial" w:hAnsi="Arial" w:cs="Arial"/>
          <w:color w:val="000000" w:themeColor="text1"/>
        </w:rPr>
        <w:t>о</w:t>
      </w:r>
      <w:r w:rsidR="00143127" w:rsidRPr="00D557F5">
        <w:rPr>
          <w:rFonts w:ascii="Arial" w:hAnsi="Arial" w:cs="Arial"/>
          <w:color w:val="000000" w:themeColor="text1"/>
        </w:rPr>
        <w:t xml:space="preserve">средством восстанавливаемости системы, в соответствии с </w:t>
      </w:r>
      <w:r w:rsidRPr="00D557F5">
        <w:rPr>
          <w:rFonts w:ascii="Arial" w:hAnsi="Arial" w:cs="Arial"/>
          <w:color w:val="000000" w:themeColor="text1"/>
        </w:rPr>
        <w:t>4.3.</w:t>
      </w:r>
    </w:p>
    <w:p w14:paraId="09C37211" w14:textId="77777777" w:rsidR="008308BC" w:rsidRPr="00D557F5" w:rsidRDefault="008E3138" w:rsidP="00FA1B74">
      <w:pPr>
        <w:pStyle w:val="25"/>
        <w:spacing w:line="360" w:lineRule="auto"/>
        <w:ind w:firstLine="680"/>
        <w:rPr>
          <w:rFonts w:ascii="Arial" w:hAnsi="Arial" w:cs="Arial"/>
          <w:color w:val="000000" w:themeColor="text1"/>
          <w:sz w:val="24"/>
        </w:rPr>
      </w:pPr>
      <w:r w:rsidRPr="00D557F5">
        <w:rPr>
          <w:rFonts w:ascii="Arial" w:hAnsi="Arial" w:cs="Arial"/>
          <w:color w:val="000000" w:themeColor="text1"/>
          <w:sz w:val="24"/>
        </w:rPr>
        <w:t xml:space="preserve">6.3 Требования по унификации структуры </w:t>
      </w:r>
      <w:r w:rsidR="00FA1B74" w:rsidRPr="00D557F5">
        <w:rPr>
          <w:rFonts w:ascii="Arial" w:hAnsi="Arial" w:cs="Arial"/>
          <w:color w:val="000000" w:themeColor="text1"/>
          <w:sz w:val="24"/>
        </w:rPr>
        <w:t>единого информационного пространства</w:t>
      </w:r>
    </w:p>
    <w:p w14:paraId="29FBAB27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6.3.1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С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целью унификации подходов к описанию структуры ЕИП и правил формирования требований к ЕИП используются следующие элементы:</w:t>
      </w:r>
    </w:p>
    <w:p w14:paraId="36E1BAC1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техническое обеспечение ЕИП;</w:t>
      </w:r>
    </w:p>
    <w:p w14:paraId="0CC651D0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программное обеспечение ЕИП;</w:t>
      </w:r>
    </w:p>
    <w:p w14:paraId="2F3D47EB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организационное обеспечение ЕИП;</w:t>
      </w:r>
    </w:p>
    <w:p w14:paraId="5CFCD46B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методическое обеспечение ЕИП;</w:t>
      </w:r>
    </w:p>
    <w:p w14:paraId="6A6DE2BD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математическое обеспечение ЕИП;</w:t>
      </w:r>
    </w:p>
    <w:p w14:paraId="14A04CA5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лингвистическое обеспечение ЕИП;</w:t>
      </w:r>
    </w:p>
    <w:p w14:paraId="64A92391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правовое обеспечение ЕИП;</w:t>
      </w:r>
    </w:p>
    <w:p w14:paraId="47C65268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эргономическое обеспечение ЕИП;</w:t>
      </w:r>
    </w:p>
    <w:p w14:paraId="1E544CBB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нормативно-справочная информация ЕИП;</w:t>
      </w:r>
    </w:p>
    <w:p w14:paraId="23105975" w14:textId="7012C74B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>- </w:t>
      </w:r>
      <w:r w:rsidR="00957479" w:rsidRPr="00D557F5">
        <w:rPr>
          <w:rFonts w:ascii="Arial" w:hAnsi="Arial" w:cs="Arial"/>
          <w:color w:val="000000" w:themeColor="text1"/>
        </w:rPr>
        <w:t xml:space="preserve">протоколы </w:t>
      </w:r>
      <w:r w:rsidRPr="00D557F5">
        <w:rPr>
          <w:rFonts w:ascii="Arial" w:hAnsi="Arial" w:cs="Arial"/>
          <w:color w:val="000000" w:themeColor="text1"/>
        </w:rPr>
        <w:t>и формат</w:t>
      </w:r>
      <w:r w:rsidR="00957479" w:rsidRPr="00D557F5">
        <w:rPr>
          <w:rFonts w:ascii="Arial" w:hAnsi="Arial" w:cs="Arial"/>
          <w:color w:val="000000" w:themeColor="text1"/>
        </w:rPr>
        <w:t>ы</w:t>
      </w:r>
      <w:r w:rsidRPr="00D557F5">
        <w:rPr>
          <w:rFonts w:ascii="Arial" w:hAnsi="Arial" w:cs="Arial"/>
          <w:color w:val="000000" w:themeColor="text1"/>
        </w:rPr>
        <w:t xml:space="preserve"> обмена данными.</w:t>
      </w:r>
    </w:p>
    <w:p w14:paraId="4544A7D5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6.3.2</w:t>
      </w:r>
      <w:proofErr w:type="gramStart"/>
      <w:r w:rsidRPr="00D557F5">
        <w:rPr>
          <w:rFonts w:ascii="Arial" w:hAnsi="Arial" w:cs="Arial"/>
          <w:color w:val="000000" w:themeColor="text1"/>
        </w:rPr>
        <w:t xml:space="preserve"> С</w:t>
      </w:r>
      <w:proofErr w:type="gramEnd"/>
      <w:r w:rsidRPr="00D557F5">
        <w:rPr>
          <w:rFonts w:ascii="Arial" w:hAnsi="Arial" w:cs="Arial"/>
          <w:color w:val="000000" w:themeColor="text1"/>
        </w:rPr>
        <w:t xml:space="preserve"> целью унификации формирования требований к компонентам АС, вх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дящих в состав ЕИП, в части ПО и правил взаимодействия функций АС выделяют следующие логические объекты (см. рисунок 4):</w:t>
      </w:r>
    </w:p>
    <w:p w14:paraId="75E77768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служебный объект прикладного уровня;</w:t>
      </w:r>
    </w:p>
    <w:p w14:paraId="4BDCD99A" w14:textId="77777777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прикладной логический объект;</w:t>
      </w:r>
    </w:p>
    <w:p w14:paraId="7294B67E" w14:textId="2EF8FA98" w:rsidR="00FA1B74" w:rsidRPr="00D557F5" w:rsidRDefault="00FA1B74" w:rsidP="00FA1B74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 единая модель данных.</w:t>
      </w:r>
      <w:r w:rsidR="00F75704">
        <w:rPr>
          <w:rStyle w:val="aff3"/>
          <w:rFonts w:ascii="Arial" w:hAnsi="Arial" w:cs="Arial"/>
          <w:color w:val="000000" w:themeColor="text1"/>
        </w:rPr>
        <w:footnoteReference w:id="2"/>
      </w:r>
    </w:p>
    <w:p w14:paraId="4E29FFE6" w14:textId="1A07ADAB" w:rsidR="008308BC" w:rsidRPr="00D557F5" w:rsidRDefault="00724BF4">
      <w:pPr>
        <w:pStyle w:val="afff3"/>
        <w:jc w:val="center"/>
      </w:pPr>
      <w:r w:rsidRPr="00D557F5">
        <w:rPr>
          <w:noProof/>
        </w:rPr>
        <w:drawing>
          <wp:inline distT="0" distB="0" distL="0" distR="0" wp14:anchorId="339E3F8E" wp14:editId="39DAA0F7">
            <wp:extent cx="6119495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1015_20_ЕИП_ПФ_(комплект_рис.)-Рис.4 Схема обработки информации в ЕИП логическими объектам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0BC6" w14:textId="77777777" w:rsidR="008308BC" w:rsidRPr="00D557F5" w:rsidRDefault="008E3138">
      <w:pPr>
        <w:pStyle w:val="afff3"/>
        <w:jc w:val="center"/>
      </w:pPr>
      <w:r w:rsidRPr="00D557F5">
        <w:t xml:space="preserve">Рисунок </w:t>
      </w:r>
      <w:r w:rsidR="00637D22" w:rsidRPr="00D557F5">
        <w:t>4</w:t>
      </w:r>
      <w:r w:rsidRPr="00D557F5">
        <w:t xml:space="preserve"> — Схема обработки информации в ЕИП логическими объектами</w:t>
      </w:r>
    </w:p>
    <w:p w14:paraId="501A7ED4" w14:textId="77777777" w:rsidR="00724BF4" w:rsidRPr="00D557F5" w:rsidRDefault="00724BF4">
      <w:pPr>
        <w:spacing w:line="360" w:lineRule="auto"/>
        <w:ind w:firstLine="680"/>
        <w:jc w:val="both"/>
        <w:rPr>
          <w:rFonts w:ascii="Arial" w:hAnsi="Arial" w:cs="Arial"/>
          <w:color w:val="000000" w:themeColor="text1"/>
        </w:rPr>
      </w:pPr>
    </w:p>
    <w:p w14:paraId="3881ED52" w14:textId="7C416610" w:rsidR="00637D22" w:rsidRPr="00D557F5" w:rsidRDefault="00E53277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6.3.3</w:t>
      </w:r>
      <w:r w:rsidR="00637D22" w:rsidRPr="00D557F5">
        <w:rPr>
          <w:rFonts w:ascii="Arial" w:hAnsi="Arial" w:cs="Arial"/>
          <w:color w:val="000000" w:themeColor="text1"/>
        </w:rPr>
        <w:t xml:space="preserve"> Критерии отнесения компонентов АС к служебным объектам прикладного уровня:</w:t>
      </w:r>
    </w:p>
    <w:p w14:paraId="6B7A264C" w14:textId="6AA6A313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="009659C8" w:rsidRPr="00D557F5">
        <w:rPr>
          <w:rFonts w:ascii="Arial" w:hAnsi="Arial" w:cs="Arial"/>
          <w:color w:val="000000" w:themeColor="text1"/>
        </w:rPr>
        <w:t>СОП</w:t>
      </w:r>
      <w:r w:rsidRPr="00D557F5">
        <w:rPr>
          <w:rFonts w:ascii="Arial" w:hAnsi="Arial" w:cs="Arial"/>
          <w:color w:val="000000" w:themeColor="text1"/>
        </w:rPr>
        <w:t xml:space="preserve"> должен выполнять одну обеспечивающую функцию для прикладных л</w:t>
      </w:r>
      <w:r w:rsidRPr="00D557F5">
        <w:rPr>
          <w:rFonts w:ascii="Arial" w:hAnsi="Arial" w:cs="Arial"/>
          <w:color w:val="000000" w:themeColor="text1"/>
        </w:rPr>
        <w:t>о</w:t>
      </w:r>
      <w:r w:rsidRPr="00D557F5">
        <w:rPr>
          <w:rFonts w:ascii="Arial" w:hAnsi="Arial" w:cs="Arial"/>
          <w:color w:val="000000" w:themeColor="text1"/>
        </w:rPr>
        <w:t>гических объектов;</w:t>
      </w:r>
    </w:p>
    <w:p w14:paraId="481C24B3" w14:textId="27363003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="009659C8" w:rsidRPr="00D557F5">
        <w:rPr>
          <w:rFonts w:ascii="Arial" w:hAnsi="Arial" w:cs="Arial"/>
          <w:color w:val="000000" w:themeColor="text1"/>
        </w:rPr>
        <w:t>СОП</w:t>
      </w:r>
      <w:r w:rsidRPr="00D557F5">
        <w:rPr>
          <w:rFonts w:ascii="Arial" w:hAnsi="Arial" w:cs="Arial"/>
          <w:color w:val="000000" w:themeColor="text1"/>
        </w:rPr>
        <w:t xml:space="preserve"> должен обрабатывать информацию, связанную с одной служебной предметной областью;</w:t>
      </w:r>
    </w:p>
    <w:p w14:paraId="7AB8C0DD" w14:textId="0162FDFE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·-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="009659C8" w:rsidRPr="00D557F5">
        <w:rPr>
          <w:rFonts w:ascii="Arial" w:hAnsi="Arial" w:cs="Arial"/>
          <w:color w:val="000000" w:themeColor="text1"/>
        </w:rPr>
        <w:t>СОП</w:t>
      </w:r>
      <w:r w:rsidRPr="00D557F5">
        <w:rPr>
          <w:rFonts w:ascii="Arial" w:hAnsi="Arial" w:cs="Arial"/>
          <w:color w:val="000000" w:themeColor="text1"/>
        </w:rPr>
        <w:t xml:space="preserve"> должен обрабатывать данные одного класса схемы данных ИМ;</w:t>
      </w:r>
    </w:p>
    <w:p w14:paraId="1CCBD653" w14:textId="74DFE9FB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lastRenderedPageBreak/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="009659C8" w:rsidRPr="00D557F5">
        <w:rPr>
          <w:rFonts w:ascii="Arial" w:hAnsi="Arial" w:cs="Arial"/>
          <w:color w:val="000000" w:themeColor="text1"/>
        </w:rPr>
        <w:t>СОП</w:t>
      </w:r>
      <w:r w:rsidRPr="00D557F5">
        <w:rPr>
          <w:rFonts w:ascii="Arial" w:hAnsi="Arial" w:cs="Arial"/>
          <w:color w:val="000000" w:themeColor="text1"/>
        </w:rPr>
        <w:t xml:space="preserve"> обеспечивают синхронизацию метаданных между ЕИП;</w:t>
      </w:r>
    </w:p>
    <w:p w14:paraId="52E9E154" w14:textId="666F4670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="009659C8" w:rsidRPr="00D557F5">
        <w:rPr>
          <w:rFonts w:ascii="Arial" w:hAnsi="Arial" w:cs="Arial"/>
          <w:color w:val="000000" w:themeColor="text1"/>
        </w:rPr>
        <w:t>СОП</w:t>
      </w:r>
      <w:r w:rsidRPr="00D557F5">
        <w:rPr>
          <w:rFonts w:ascii="Arial" w:hAnsi="Arial" w:cs="Arial"/>
          <w:color w:val="000000" w:themeColor="text1"/>
        </w:rPr>
        <w:t xml:space="preserve"> обеспечивают обработку пространственных данных различных форм</w:t>
      </w:r>
      <w:r w:rsidRPr="00D557F5">
        <w:rPr>
          <w:rFonts w:ascii="Arial" w:hAnsi="Arial" w:cs="Arial"/>
          <w:color w:val="000000" w:themeColor="text1"/>
        </w:rPr>
        <w:t>а</w:t>
      </w:r>
      <w:r w:rsidRPr="00D557F5">
        <w:rPr>
          <w:rFonts w:ascii="Arial" w:hAnsi="Arial" w:cs="Arial"/>
          <w:color w:val="000000" w:themeColor="text1"/>
        </w:rPr>
        <w:t>тов;</w:t>
      </w:r>
    </w:p>
    <w:p w14:paraId="71762FAD" w14:textId="11AA2AFA" w:rsidR="00637D22" w:rsidRPr="00D557F5" w:rsidRDefault="00E337CA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6.3.</w:t>
      </w:r>
      <w:r w:rsidR="00E53277">
        <w:rPr>
          <w:rFonts w:ascii="Arial" w:hAnsi="Arial" w:cs="Arial"/>
          <w:color w:val="000000" w:themeColor="text1"/>
        </w:rPr>
        <w:t>4</w:t>
      </w:r>
      <w:r w:rsidR="00637D22" w:rsidRPr="00D557F5">
        <w:rPr>
          <w:rFonts w:ascii="Arial" w:hAnsi="Arial" w:cs="Arial"/>
          <w:color w:val="000000" w:themeColor="text1"/>
        </w:rPr>
        <w:t xml:space="preserve"> Критерии отнесения компонентов АС к прикладным логическим объектам:</w:t>
      </w:r>
    </w:p>
    <w:p w14:paraId="5E0FE9B8" w14:textId="77777777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Pr="00D557F5">
        <w:rPr>
          <w:rFonts w:ascii="Arial" w:hAnsi="Arial" w:cs="Arial"/>
          <w:color w:val="000000" w:themeColor="text1"/>
        </w:rPr>
        <w:t>ПЛО должен выполнять одну функцию в рамах сквозного бизнес-процесса;</w:t>
      </w:r>
    </w:p>
    <w:p w14:paraId="23862B03" w14:textId="77777777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Pr="00D557F5">
        <w:rPr>
          <w:rFonts w:ascii="Arial" w:hAnsi="Arial" w:cs="Arial"/>
          <w:color w:val="000000" w:themeColor="text1"/>
        </w:rPr>
        <w:t>ПЛО должен обрабатывать информацию, связанную с одной предметной о</w:t>
      </w:r>
      <w:r w:rsidRPr="00D557F5">
        <w:rPr>
          <w:rFonts w:ascii="Arial" w:hAnsi="Arial" w:cs="Arial"/>
          <w:color w:val="000000" w:themeColor="text1"/>
        </w:rPr>
        <w:t>б</w:t>
      </w:r>
      <w:r w:rsidRPr="00D557F5">
        <w:rPr>
          <w:rFonts w:ascii="Arial" w:hAnsi="Arial" w:cs="Arial"/>
          <w:color w:val="000000" w:themeColor="text1"/>
        </w:rPr>
        <w:t>ластью;</w:t>
      </w:r>
    </w:p>
    <w:p w14:paraId="6D2CCC88" w14:textId="77777777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Pr="00D557F5">
        <w:rPr>
          <w:rFonts w:ascii="Arial" w:hAnsi="Arial" w:cs="Arial"/>
          <w:color w:val="000000" w:themeColor="text1"/>
        </w:rPr>
        <w:t>ПЛО должен обрабатывать данные одного класса схемы данных ИМ;</w:t>
      </w:r>
    </w:p>
    <w:p w14:paraId="6AAF7151" w14:textId="77777777" w:rsidR="00637D22" w:rsidRPr="00D557F5" w:rsidRDefault="00637D22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-</w:t>
      </w:r>
      <w:r w:rsidRPr="00D557F5">
        <w:rPr>
          <w:rFonts w:ascii="Arial" w:hAnsi="Arial" w:cs="Arial"/>
          <w:color w:val="000000" w:themeColor="text1"/>
          <w:lang w:val="en-US"/>
        </w:rPr>
        <w:t> </w:t>
      </w:r>
      <w:r w:rsidRPr="00D557F5">
        <w:rPr>
          <w:rFonts w:ascii="Arial" w:hAnsi="Arial" w:cs="Arial"/>
          <w:color w:val="000000" w:themeColor="text1"/>
        </w:rPr>
        <w:t>ПЛО должен обрабатывать логически законченные наборы данных, которые можно передать независимо от других прикладных логических блоков.</w:t>
      </w:r>
    </w:p>
    <w:p w14:paraId="179DB88A" w14:textId="78B6AC59" w:rsidR="00E53277" w:rsidRPr="00D557F5" w:rsidRDefault="00E53277" w:rsidP="00E53277">
      <w:pPr>
        <w:spacing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6.3.</w:t>
      </w:r>
      <w:r>
        <w:rPr>
          <w:rFonts w:ascii="Arial" w:hAnsi="Arial" w:cs="Arial"/>
          <w:color w:val="000000" w:themeColor="text1"/>
        </w:rPr>
        <w:t>5</w:t>
      </w:r>
      <w:r w:rsidRPr="00D557F5">
        <w:rPr>
          <w:rFonts w:ascii="Arial" w:hAnsi="Arial" w:cs="Arial"/>
          <w:color w:val="000000" w:themeColor="text1"/>
        </w:rPr>
        <w:t xml:space="preserve"> Схема взаимодействия СОП и ПЛО через ЕМД показана на рис. 5.</w:t>
      </w:r>
    </w:p>
    <w:p w14:paraId="327F8E7F" w14:textId="77777777" w:rsidR="00E53277" w:rsidRPr="00D557F5" w:rsidRDefault="00E53277" w:rsidP="00E5327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532231A" wp14:editId="3CFC463D">
            <wp:extent cx="6119495" cy="397537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1020_21_ЕИП_ПФ_(комплект_рис.)-Рис.5 Схема взаимодействия СОПУ и ПЛО через ЕМД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20" cy="397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7833" w14:textId="77777777" w:rsidR="00E53277" w:rsidRPr="00D557F5" w:rsidRDefault="00E53277" w:rsidP="00E53277">
      <w:pPr>
        <w:spacing w:line="360" w:lineRule="auto"/>
        <w:ind w:firstLine="680"/>
        <w:jc w:val="center"/>
        <w:rPr>
          <w:rFonts w:ascii="Arial" w:hAnsi="Arial" w:cs="Arial"/>
          <w:color w:val="000000" w:themeColor="text1"/>
        </w:rPr>
      </w:pPr>
      <w:r w:rsidRPr="00D557F5">
        <w:rPr>
          <w:rFonts w:ascii="Arial" w:hAnsi="Arial" w:cs="Arial"/>
          <w:color w:val="000000" w:themeColor="text1"/>
        </w:rPr>
        <w:t>Рисунок 5 – Схема взаимодействия СОП и ПЛО через ЕМД</w:t>
      </w:r>
    </w:p>
    <w:p w14:paraId="3FDCF506" w14:textId="77777777" w:rsidR="00E53277" w:rsidRDefault="00E53277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</w:p>
    <w:p w14:paraId="679B30A0" w14:textId="52952C9A" w:rsidR="00637D22" w:rsidRPr="00D557F5" w:rsidRDefault="00E337CA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6.3.6</w:t>
      </w:r>
      <w:proofErr w:type="gramStart"/>
      <w:r w:rsidR="00637D22" w:rsidRPr="00D557F5">
        <w:rPr>
          <w:rFonts w:ascii="Arial" w:hAnsi="Arial" w:cs="Arial"/>
          <w:color w:val="000000" w:themeColor="text1"/>
        </w:rPr>
        <w:t xml:space="preserve"> П</w:t>
      </w:r>
      <w:proofErr w:type="gramEnd"/>
      <w:r w:rsidR="00637D22" w:rsidRPr="00D557F5">
        <w:rPr>
          <w:rFonts w:ascii="Arial" w:hAnsi="Arial" w:cs="Arial"/>
          <w:color w:val="000000" w:themeColor="text1"/>
        </w:rPr>
        <w:t>ри формировании ЕИП необходимо использовать единую модель да</w:t>
      </w:r>
      <w:r w:rsidR="00637D22" w:rsidRPr="00D557F5">
        <w:rPr>
          <w:rFonts w:ascii="Arial" w:hAnsi="Arial" w:cs="Arial"/>
          <w:color w:val="000000" w:themeColor="text1"/>
        </w:rPr>
        <w:t>н</w:t>
      </w:r>
      <w:r w:rsidR="00637D22" w:rsidRPr="00D557F5">
        <w:rPr>
          <w:rFonts w:ascii="Arial" w:hAnsi="Arial" w:cs="Arial"/>
          <w:color w:val="000000" w:themeColor="text1"/>
        </w:rPr>
        <w:t xml:space="preserve">ных с целью обеспечения совместимости и </w:t>
      </w:r>
      <w:proofErr w:type="spellStart"/>
      <w:r w:rsidR="00637D22" w:rsidRPr="00D557F5">
        <w:rPr>
          <w:rFonts w:ascii="Arial" w:hAnsi="Arial" w:cs="Arial"/>
          <w:color w:val="000000" w:themeColor="text1"/>
        </w:rPr>
        <w:t>интероперабельности</w:t>
      </w:r>
      <w:proofErr w:type="spellEnd"/>
      <w:r w:rsidR="00637D22" w:rsidRPr="00D557F5">
        <w:rPr>
          <w:rFonts w:ascii="Arial" w:hAnsi="Arial" w:cs="Arial"/>
          <w:color w:val="000000" w:themeColor="text1"/>
        </w:rPr>
        <w:t xml:space="preserve"> автоматизирова</w:t>
      </w:r>
      <w:r w:rsidR="00637D22" w:rsidRPr="00D557F5">
        <w:rPr>
          <w:rFonts w:ascii="Arial" w:hAnsi="Arial" w:cs="Arial"/>
          <w:color w:val="000000" w:themeColor="text1"/>
        </w:rPr>
        <w:t>н</w:t>
      </w:r>
      <w:r w:rsidR="00637D22" w:rsidRPr="00D557F5">
        <w:rPr>
          <w:rFonts w:ascii="Arial" w:hAnsi="Arial" w:cs="Arial"/>
          <w:color w:val="000000" w:themeColor="text1"/>
        </w:rPr>
        <w:lastRenderedPageBreak/>
        <w:t xml:space="preserve">ных систем. Требования к единой модели данных определяются ГОСТ </w:t>
      </w:r>
      <w:proofErr w:type="gramStart"/>
      <w:r w:rsidR="00637D22" w:rsidRPr="00D557F5">
        <w:rPr>
          <w:rFonts w:ascii="Arial" w:hAnsi="Arial" w:cs="Arial"/>
          <w:color w:val="000000" w:themeColor="text1"/>
        </w:rPr>
        <w:t>Р</w:t>
      </w:r>
      <w:proofErr w:type="gramEnd"/>
      <w:r w:rsidR="00637D22" w:rsidRPr="00D557F5">
        <w:rPr>
          <w:rFonts w:ascii="Arial" w:hAnsi="Arial" w:cs="Arial"/>
          <w:color w:val="000000" w:themeColor="text1"/>
        </w:rPr>
        <w:t xml:space="preserve"> 10.00.00.04 </w:t>
      </w:r>
      <w:r w:rsidR="00BA1EFC" w:rsidRPr="00D557F5">
        <w:rPr>
          <w:rFonts w:ascii="Arial" w:hAnsi="Arial" w:cs="Arial"/>
          <w:color w:val="000000" w:themeColor="text1"/>
        </w:rPr>
        <w:t>«</w:t>
      </w:r>
      <w:r w:rsidR="00637D22" w:rsidRPr="00D557F5">
        <w:rPr>
          <w:rFonts w:ascii="Arial" w:hAnsi="Arial" w:cs="Arial"/>
          <w:color w:val="000000" w:themeColor="text1"/>
        </w:rPr>
        <w:t>Единая система информационного моделирования. Модель данных</w:t>
      </w:r>
      <w:r w:rsidR="00BA1EFC" w:rsidRPr="00D557F5">
        <w:rPr>
          <w:rFonts w:ascii="Arial" w:hAnsi="Arial" w:cs="Arial"/>
          <w:color w:val="000000" w:themeColor="text1"/>
        </w:rPr>
        <w:t>»</w:t>
      </w:r>
      <w:r w:rsidR="00637D22" w:rsidRPr="00D557F5">
        <w:rPr>
          <w:rFonts w:ascii="Arial" w:hAnsi="Arial" w:cs="Arial"/>
          <w:i/>
          <w:color w:val="000000" w:themeColor="text1"/>
        </w:rPr>
        <w:t>.</w:t>
      </w:r>
    </w:p>
    <w:p w14:paraId="47A56229" w14:textId="273C3226" w:rsidR="00637D22" w:rsidRPr="00D557F5" w:rsidRDefault="00E337CA" w:rsidP="00637D22">
      <w:pPr>
        <w:spacing w:before="120" w:line="360" w:lineRule="auto"/>
        <w:ind w:firstLine="6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6.3.7</w:t>
      </w:r>
      <w:proofErr w:type="gramStart"/>
      <w:r w:rsidR="00637D22" w:rsidRPr="00D557F5">
        <w:rPr>
          <w:rFonts w:ascii="Arial" w:hAnsi="Arial" w:cs="Arial"/>
          <w:color w:val="000000" w:themeColor="text1"/>
        </w:rPr>
        <w:t xml:space="preserve"> П</w:t>
      </w:r>
      <w:proofErr w:type="gramEnd"/>
      <w:r w:rsidR="00637D22" w:rsidRPr="00D557F5">
        <w:rPr>
          <w:rFonts w:ascii="Arial" w:hAnsi="Arial" w:cs="Arial"/>
          <w:color w:val="000000" w:themeColor="text1"/>
        </w:rPr>
        <w:t>ри формировании ЕИП необходимо основываться на подходе унифик</w:t>
      </w:r>
      <w:r w:rsidR="00637D22" w:rsidRPr="00D557F5">
        <w:rPr>
          <w:rFonts w:ascii="Arial" w:hAnsi="Arial" w:cs="Arial"/>
          <w:color w:val="000000" w:themeColor="text1"/>
        </w:rPr>
        <w:t>а</w:t>
      </w:r>
      <w:r w:rsidR="00637D22" w:rsidRPr="00D557F5">
        <w:rPr>
          <w:rFonts w:ascii="Arial" w:hAnsi="Arial" w:cs="Arial"/>
          <w:color w:val="000000" w:themeColor="text1"/>
        </w:rPr>
        <w:t>ции интерфейсов взаимодействия с целью обеспечения возможности интеграции СОД субъектов информационного моделирования, которые в силу различных обст</w:t>
      </w:r>
      <w:r w:rsidR="00637D22" w:rsidRPr="00D557F5">
        <w:rPr>
          <w:rFonts w:ascii="Arial" w:hAnsi="Arial" w:cs="Arial"/>
          <w:color w:val="000000" w:themeColor="text1"/>
        </w:rPr>
        <w:t>о</w:t>
      </w:r>
      <w:r w:rsidR="00637D22" w:rsidRPr="00D557F5">
        <w:rPr>
          <w:rFonts w:ascii="Arial" w:hAnsi="Arial" w:cs="Arial"/>
          <w:color w:val="000000" w:themeColor="text1"/>
        </w:rPr>
        <w:t xml:space="preserve">ятельств не могут взаимодействовать между собой через программные интерфейсы. В этом случае при построении ЕИП должны быть предусмотрены функциональные возможности приведения частных структур данных к единой модели, принятой в ЕИП, что обеспечит взаимодействие </w:t>
      </w:r>
      <w:proofErr w:type="gramStart"/>
      <w:r w:rsidR="00637D22" w:rsidRPr="00D557F5">
        <w:rPr>
          <w:rFonts w:ascii="Arial" w:hAnsi="Arial" w:cs="Arial"/>
          <w:color w:val="000000" w:themeColor="text1"/>
        </w:rPr>
        <w:t>субъектов информационного моделирования различного уровня внедрения ТИМ</w:t>
      </w:r>
      <w:proofErr w:type="gramEnd"/>
      <w:r w:rsidR="00637D22" w:rsidRPr="00D557F5">
        <w:rPr>
          <w:rFonts w:ascii="Arial" w:hAnsi="Arial" w:cs="Arial"/>
          <w:color w:val="000000" w:themeColor="text1"/>
        </w:rPr>
        <w:t>.</w:t>
      </w:r>
    </w:p>
    <w:p w14:paraId="3AE5F6BF" w14:textId="77777777" w:rsidR="008308BC" w:rsidRPr="00D557F5" w:rsidRDefault="008E3138" w:rsidP="00637D22">
      <w:pPr>
        <w:pStyle w:val="25"/>
        <w:spacing w:line="360" w:lineRule="auto"/>
        <w:ind w:firstLine="709"/>
        <w:rPr>
          <w:rFonts w:ascii="Arial" w:hAnsi="Arial" w:cs="Arial"/>
          <w:sz w:val="32"/>
          <w:szCs w:val="24"/>
          <w:lang w:eastAsia="en-US"/>
        </w:rPr>
      </w:pPr>
      <w:r w:rsidRPr="00D557F5">
        <w:rPr>
          <w:rFonts w:ascii="Arial" w:hAnsi="Arial" w:cs="Arial"/>
          <w:sz w:val="24"/>
          <w:lang w:eastAsia="en-US"/>
        </w:rPr>
        <w:t>6.4 Правила кодирования требований</w:t>
      </w:r>
    </w:p>
    <w:p w14:paraId="2337C924" w14:textId="5F6F2D92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6.4.1</w:t>
      </w:r>
      <w:proofErr w:type="gramStart"/>
      <w:r w:rsidRPr="00D557F5">
        <w:rPr>
          <w:rFonts w:cs="Arial"/>
          <w:sz w:val="24"/>
          <w:szCs w:val="28"/>
        </w:rPr>
        <w:t xml:space="preserve"> С</w:t>
      </w:r>
      <w:proofErr w:type="gramEnd"/>
      <w:r w:rsidRPr="00D557F5">
        <w:rPr>
          <w:rFonts w:cs="Arial"/>
          <w:sz w:val="24"/>
          <w:szCs w:val="28"/>
        </w:rPr>
        <w:t xml:space="preserve"> целью унификации походов по формированию требований к компоне</w:t>
      </w:r>
      <w:r w:rsidRPr="00D557F5">
        <w:rPr>
          <w:rFonts w:cs="Arial"/>
          <w:sz w:val="24"/>
          <w:szCs w:val="28"/>
        </w:rPr>
        <w:t>н</w:t>
      </w:r>
      <w:r w:rsidRPr="00D557F5">
        <w:rPr>
          <w:rFonts w:cs="Arial"/>
          <w:sz w:val="24"/>
          <w:szCs w:val="28"/>
        </w:rPr>
        <w:t>там ЕИП в настоящем стандарте применяется к</w:t>
      </w:r>
      <w:r w:rsidR="003F6C86">
        <w:rPr>
          <w:rFonts w:cs="Arial"/>
          <w:sz w:val="24"/>
          <w:szCs w:val="28"/>
        </w:rPr>
        <w:t>одирование</w:t>
      </w:r>
      <w:r w:rsidRPr="00D557F5">
        <w:rPr>
          <w:rFonts w:cs="Arial"/>
          <w:sz w:val="24"/>
          <w:szCs w:val="28"/>
        </w:rPr>
        <w:t xml:space="preserve"> и идентификация треб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ваний, приведенная в приложении А.</w:t>
      </w:r>
    </w:p>
    <w:p w14:paraId="6D8DA2C7" w14:textId="4EA86C57" w:rsidR="00957479" w:rsidRPr="003F6C86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3F6C86">
        <w:rPr>
          <w:rFonts w:cs="Arial"/>
          <w:sz w:val="24"/>
          <w:szCs w:val="28"/>
        </w:rPr>
        <w:t xml:space="preserve">6.4.2 </w:t>
      </w:r>
      <w:r w:rsidR="00957479" w:rsidRPr="003F6C86">
        <w:rPr>
          <w:rFonts w:cs="Arial"/>
          <w:sz w:val="24"/>
        </w:rPr>
        <w:t>Идентификаторы требований могут быть использованы для оценки уро</w:t>
      </w:r>
      <w:r w:rsidR="00957479" w:rsidRPr="003F6C86">
        <w:rPr>
          <w:rFonts w:cs="Arial"/>
          <w:sz w:val="24"/>
        </w:rPr>
        <w:t>в</w:t>
      </w:r>
      <w:r w:rsidR="00957479" w:rsidRPr="003F6C86">
        <w:rPr>
          <w:rFonts w:cs="Arial"/>
          <w:sz w:val="24"/>
        </w:rPr>
        <w:t>ня внедрения ТИМ согласно разделу 12 настоящего стандарта, а также для соп</w:t>
      </w:r>
      <w:r w:rsidR="00957479" w:rsidRPr="003F6C86">
        <w:rPr>
          <w:rFonts w:cs="Arial"/>
          <w:sz w:val="24"/>
        </w:rPr>
        <w:t>о</w:t>
      </w:r>
      <w:r w:rsidR="00957479" w:rsidRPr="003F6C86">
        <w:rPr>
          <w:rFonts w:cs="Arial"/>
          <w:sz w:val="24"/>
        </w:rPr>
        <w:t>ставления программных продуктов между собой.</w:t>
      </w:r>
    </w:p>
    <w:p w14:paraId="6EA531AD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26FAB4A" w14:textId="77777777" w:rsidR="008308BC" w:rsidRPr="00D557F5" w:rsidRDefault="008E3138">
      <w:pPr>
        <w:pStyle w:val="16"/>
        <w:tabs>
          <w:tab w:val="clear" w:pos="400"/>
          <w:tab w:val="num" w:pos="1276"/>
          <w:tab w:val="left" w:pos="35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 xml:space="preserve">7 Требования к </w:t>
      </w:r>
      <w:r w:rsidRPr="00D557F5">
        <w:rPr>
          <w:rFonts w:ascii="Arial" w:hAnsi="Arial" w:cs="Arial"/>
          <w:color w:val="000000" w:themeColor="text1"/>
        </w:rPr>
        <w:t>техническому обеспечению</w:t>
      </w:r>
      <w:r w:rsidRPr="00D557F5">
        <w:rPr>
          <w:rFonts w:ascii="Arial" w:hAnsi="Arial" w:cs="Arial"/>
        </w:rPr>
        <w:t xml:space="preserve"> </w:t>
      </w:r>
      <w:r w:rsidR="00637D22" w:rsidRPr="00D557F5">
        <w:rPr>
          <w:rFonts w:ascii="Arial" w:hAnsi="Arial" w:cs="Arial"/>
        </w:rPr>
        <w:t>единого информ</w:t>
      </w:r>
      <w:r w:rsidR="00637D22" w:rsidRPr="00D557F5">
        <w:rPr>
          <w:rFonts w:ascii="Arial" w:hAnsi="Arial" w:cs="Arial"/>
        </w:rPr>
        <w:t>а</w:t>
      </w:r>
      <w:r w:rsidR="00637D22" w:rsidRPr="00D557F5">
        <w:rPr>
          <w:rFonts w:ascii="Arial" w:hAnsi="Arial" w:cs="Arial"/>
        </w:rPr>
        <w:t>ционного пространства</w:t>
      </w:r>
    </w:p>
    <w:p w14:paraId="210B1006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b/>
          <w:sz w:val="32"/>
          <w:szCs w:val="28"/>
        </w:rPr>
      </w:pPr>
      <w:r w:rsidRPr="00D557F5">
        <w:rPr>
          <w:rFonts w:cs="Arial"/>
          <w:b/>
          <w:color w:val="000000" w:themeColor="text1"/>
          <w:sz w:val="24"/>
        </w:rPr>
        <w:t>7.1 Требования к техническим средствам</w:t>
      </w:r>
    </w:p>
    <w:p w14:paraId="40727D5D" w14:textId="75B51B7C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Требования к техническим средствам приведены в приложении</w:t>
      </w:r>
      <w:proofErr w:type="gramStart"/>
      <w:r w:rsidRPr="00D557F5">
        <w:rPr>
          <w:rFonts w:cs="Arial"/>
          <w:sz w:val="24"/>
          <w:szCs w:val="28"/>
        </w:rPr>
        <w:t xml:space="preserve"> </w:t>
      </w:r>
      <w:r w:rsidR="00C457C7">
        <w:rPr>
          <w:rFonts w:cs="Arial"/>
          <w:sz w:val="24"/>
          <w:szCs w:val="28"/>
        </w:rPr>
        <w:t>В</w:t>
      </w:r>
      <w:proofErr w:type="gramEnd"/>
      <w:r w:rsidRPr="00D557F5">
        <w:rPr>
          <w:rFonts w:cs="Arial"/>
          <w:sz w:val="24"/>
          <w:szCs w:val="28"/>
        </w:rPr>
        <w:t xml:space="preserve"> и подразд</w:t>
      </w:r>
      <w:r w:rsidRPr="00D557F5">
        <w:rPr>
          <w:rFonts w:cs="Arial"/>
          <w:sz w:val="24"/>
          <w:szCs w:val="28"/>
        </w:rPr>
        <w:t>е</w:t>
      </w:r>
      <w:r w:rsidRPr="00D557F5">
        <w:rPr>
          <w:rFonts w:cs="Arial"/>
          <w:sz w:val="24"/>
          <w:szCs w:val="28"/>
        </w:rPr>
        <w:t>ляются на требования:</w:t>
      </w:r>
    </w:p>
    <w:p w14:paraId="034021B2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к серверной вычислительной инфраструктуре;</w:t>
      </w:r>
    </w:p>
    <w:p w14:paraId="4E595306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системам хранения данных.</w:t>
      </w:r>
    </w:p>
    <w:p w14:paraId="53D2F136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b/>
          <w:sz w:val="24"/>
          <w:szCs w:val="28"/>
        </w:rPr>
      </w:pPr>
      <w:r w:rsidRPr="00D557F5">
        <w:rPr>
          <w:rFonts w:cs="Arial"/>
          <w:b/>
          <w:sz w:val="24"/>
          <w:szCs w:val="28"/>
        </w:rPr>
        <w:t>7.2 Требования к информационно-телекоммуникационным сетям</w:t>
      </w:r>
    </w:p>
    <w:p w14:paraId="5E7C81E7" w14:textId="4A6AD3B6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Требования к информационно-телекоммуникационным сетям приведены в приложении</w:t>
      </w:r>
      <w:proofErr w:type="gramStart"/>
      <w:r w:rsidRPr="00D557F5">
        <w:rPr>
          <w:rFonts w:cs="Arial"/>
          <w:sz w:val="24"/>
          <w:szCs w:val="28"/>
        </w:rPr>
        <w:t xml:space="preserve"> </w:t>
      </w:r>
      <w:r w:rsidR="00C457C7">
        <w:rPr>
          <w:rFonts w:cs="Arial"/>
          <w:sz w:val="24"/>
          <w:szCs w:val="28"/>
        </w:rPr>
        <w:t>В</w:t>
      </w:r>
      <w:proofErr w:type="gramEnd"/>
      <w:r w:rsidRPr="00D557F5">
        <w:rPr>
          <w:rFonts w:cs="Arial"/>
          <w:sz w:val="24"/>
          <w:szCs w:val="28"/>
        </w:rPr>
        <w:t xml:space="preserve"> и подразделяются на требования:</w:t>
      </w:r>
    </w:p>
    <w:p w14:paraId="69905A39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к локальным вычислительным сетям;</w:t>
      </w:r>
    </w:p>
    <w:p w14:paraId="61E23EB5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lastRenderedPageBreak/>
        <w:t>- сетям взаимодействия между филиалами субъекта информационного мод</w:t>
      </w:r>
      <w:r w:rsidRPr="00D557F5">
        <w:rPr>
          <w:rFonts w:cs="Arial"/>
          <w:sz w:val="24"/>
          <w:szCs w:val="28"/>
        </w:rPr>
        <w:t>е</w:t>
      </w:r>
      <w:r w:rsidRPr="00D557F5">
        <w:rPr>
          <w:rFonts w:cs="Arial"/>
          <w:sz w:val="24"/>
          <w:szCs w:val="28"/>
        </w:rPr>
        <w:t>лирования;</w:t>
      </w:r>
    </w:p>
    <w:p w14:paraId="3F8C8537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пропускной способности каналов связи в сети Интернет или между субъе</w:t>
      </w:r>
      <w:r w:rsidRPr="00D557F5">
        <w:rPr>
          <w:rFonts w:cs="Arial"/>
          <w:sz w:val="24"/>
          <w:szCs w:val="28"/>
        </w:rPr>
        <w:t>к</w:t>
      </w:r>
      <w:r w:rsidRPr="00D557F5">
        <w:rPr>
          <w:rFonts w:cs="Arial"/>
          <w:sz w:val="24"/>
          <w:szCs w:val="28"/>
        </w:rPr>
        <w:t>тами информационного моделирования;</w:t>
      </w:r>
    </w:p>
    <w:p w14:paraId="0CDF5232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пропускной способности каналов связи в сети Интернет или к службам, обе</w:t>
      </w:r>
      <w:r w:rsidRPr="00D557F5">
        <w:rPr>
          <w:rFonts w:cs="Arial"/>
          <w:sz w:val="24"/>
          <w:szCs w:val="28"/>
        </w:rPr>
        <w:t>с</w:t>
      </w:r>
      <w:r w:rsidRPr="00D557F5">
        <w:rPr>
          <w:rFonts w:cs="Arial"/>
          <w:sz w:val="24"/>
          <w:szCs w:val="28"/>
        </w:rPr>
        <w:t>печивающим архивное хранение информационных моделей.</w:t>
      </w:r>
    </w:p>
    <w:p w14:paraId="6E60F904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b/>
          <w:sz w:val="24"/>
          <w:szCs w:val="28"/>
        </w:rPr>
      </w:pPr>
      <w:r w:rsidRPr="00D557F5">
        <w:rPr>
          <w:rFonts w:cs="Arial"/>
          <w:b/>
          <w:sz w:val="24"/>
          <w:szCs w:val="28"/>
        </w:rPr>
        <w:t>7.3 Требования к виртуальной инфраструктуре</w:t>
      </w:r>
    </w:p>
    <w:p w14:paraId="193DF8C7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Требования к виртуальной инфраструктуре приведены в приложении</w:t>
      </w:r>
      <w:proofErr w:type="gramStart"/>
      <w:r w:rsidRPr="00D557F5">
        <w:rPr>
          <w:rFonts w:cs="Arial"/>
          <w:sz w:val="24"/>
          <w:szCs w:val="28"/>
        </w:rPr>
        <w:t xml:space="preserve"> Б</w:t>
      </w:r>
      <w:proofErr w:type="gramEnd"/>
      <w:r w:rsidRPr="00D557F5">
        <w:rPr>
          <w:rFonts w:cs="Arial"/>
          <w:sz w:val="24"/>
          <w:szCs w:val="28"/>
        </w:rPr>
        <w:t xml:space="preserve"> и по</w:t>
      </w:r>
      <w:r w:rsidRPr="00D557F5">
        <w:rPr>
          <w:rFonts w:cs="Arial"/>
          <w:sz w:val="24"/>
          <w:szCs w:val="28"/>
        </w:rPr>
        <w:t>д</w:t>
      </w:r>
      <w:r w:rsidRPr="00D557F5">
        <w:rPr>
          <w:rFonts w:cs="Arial"/>
          <w:sz w:val="24"/>
          <w:szCs w:val="28"/>
        </w:rPr>
        <w:t>разделяются на требования:</w:t>
      </w:r>
    </w:p>
    <w:p w14:paraId="797DBA8A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к системам виртуализации;</w:t>
      </w:r>
    </w:p>
    <w:p w14:paraId="676A2E93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системам управления контейнерами;</w:t>
      </w:r>
    </w:p>
    <w:p w14:paraId="6F89B3B6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виртуальной вычислительной сети;</w:t>
      </w:r>
    </w:p>
    <w:p w14:paraId="10C0460E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виртуальным системам хранения.</w:t>
      </w:r>
    </w:p>
    <w:p w14:paraId="3B4C4128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b/>
          <w:sz w:val="24"/>
          <w:szCs w:val="28"/>
        </w:rPr>
      </w:pPr>
      <w:r w:rsidRPr="00D557F5">
        <w:rPr>
          <w:rFonts w:cs="Arial"/>
          <w:b/>
          <w:sz w:val="24"/>
          <w:szCs w:val="28"/>
        </w:rPr>
        <w:t>7.4 Требования к защите информации на уровне технического обеспеч</w:t>
      </w:r>
      <w:r w:rsidRPr="00D557F5">
        <w:rPr>
          <w:rFonts w:cs="Arial"/>
          <w:b/>
          <w:sz w:val="24"/>
          <w:szCs w:val="28"/>
        </w:rPr>
        <w:t>е</w:t>
      </w:r>
      <w:r w:rsidRPr="00D557F5">
        <w:rPr>
          <w:rFonts w:cs="Arial"/>
          <w:b/>
          <w:sz w:val="24"/>
          <w:szCs w:val="28"/>
        </w:rPr>
        <w:t>ния</w:t>
      </w:r>
    </w:p>
    <w:p w14:paraId="776C6C9A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7.4.1 Требования к защите информации на уровне технического обеспечения подразделяются на требования:</w:t>
      </w:r>
    </w:p>
    <w:p w14:paraId="158F3E51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- к технической защите информации (см. ГОСТ P 57628,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ИСО/МЭК 15408-1, ГОСТ Р ИСО/МЭК 15408-2, ГОСТ Р ИСО/МЭК 15408-3, ГОСТ Р ИСО/МЭК 18045);</w:t>
      </w:r>
    </w:p>
    <w:p w14:paraId="33567255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- физической защите информации (см. ГОСТ P 57628,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ИСО/МЭК 15408-1, ГОСТ Р ИСО/МЭК 15408-2, ГОСТ Р ИСО/МЭК 15408-3, ГОСТ Р ИСО/МЭК 18045);</w:t>
      </w:r>
    </w:p>
    <w:p w14:paraId="166CF69B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- защите от несанкционированного доступа в соответствии с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50739 и требованиями Федеральной службы по техническому контролю (ФСТЭК России);</w:t>
      </w:r>
    </w:p>
    <w:p w14:paraId="6D3D55F9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- защите сетей связи в соответствии с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59162;</w:t>
      </w:r>
    </w:p>
    <w:p w14:paraId="65181E1A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защите информации при использовании технологий виртуализации в соо</w:t>
      </w:r>
      <w:r w:rsidRPr="00D557F5">
        <w:rPr>
          <w:rFonts w:cs="Arial"/>
          <w:sz w:val="24"/>
          <w:szCs w:val="28"/>
        </w:rPr>
        <w:t>т</w:t>
      </w:r>
      <w:r w:rsidRPr="00D557F5">
        <w:rPr>
          <w:rFonts w:cs="Arial"/>
          <w:sz w:val="24"/>
          <w:szCs w:val="28"/>
        </w:rPr>
        <w:t xml:space="preserve">ветствии с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56938.</w:t>
      </w:r>
    </w:p>
    <w:p w14:paraId="6947B3F8" w14:textId="7777777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lastRenderedPageBreak/>
        <w:t>7.4.2 При внедрении ЕИП необходимо сформировать перечень факторов, во</w:t>
      </w:r>
      <w:r w:rsidRPr="00D557F5">
        <w:rPr>
          <w:rFonts w:cs="Arial"/>
          <w:sz w:val="24"/>
          <w:szCs w:val="28"/>
        </w:rPr>
        <w:t>з</w:t>
      </w:r>
      <w:r w:rsidRPr="00D557F5">
        <w:rPr>
          <w:rFonts w:cs="Arial"/>
          <w:sz w:val="24"/>
          <w:szCs w:val="28"/>
        </w:rPr>
        <w:t xml:space="preserve">действующих на безопасность защищаемой информации с целю обоснования угроз безопасности информации в соответствии с требованиями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51275.</w:t>
      </w:r>
    </w:p>
    <w:p w14:paraId="7ED019D7" w14:textId="1F20C515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7.4.3</w:t>
      </w:r>
      <w:proofErr w:type="gramStart"/>
      <w:r w:rsidRPr="00D557F5">
        <w:rPr>
          <w:rFonts w:cs="Arial"/>
          <w:sz w:val="24"/>
          <w:szCs w:val="28"/>
        </w:rPr>
        <w:t xml:space="preserve"> В</w:t>
      </w:r>
      <w:proofErr w:type="gramEnd"/>
      <w:r w:rsidRPr="00D557F5">
        <w:rPr>
          <w:rFonts w:cs="Arial"/>
          <w:sz w:val="24"/>
          <w:szCs w:val="28"/>
        </w:rPr>
        <w:t xml:space="preserve"> случае признания ЕИП критической информационной инфраструктурой требования по обеспечению безопасности должны соответствовать установленным национальным требованиям (см. Федеральный закон №187-ФЗ от 26.07.2017 «О безопасности критической информационной инфраструктуры» [1</w:t>
      </w:r>
      <w:r w:rsidR="00D7576E">
        <w:rPr>
          <w:rFonts w:cs="Arial"/>
          <w:sz w:val="24"/>
          <w:szCs w:val="28"/>
          <w:lang w:val="en-US"/>
        </w:rPr>
        <w:t>6</w:t>
      </w:r>
      <w:r w:rsidRPr="00D557F5">
        <w:rPr>
          <w:rFonts w:cs="Arial"/>
          <w:sz w:val="24"/>
          <w:szCs w:val="28"/>
        </w:rPr>
        <w:t>]).</w:t>
      </w:r>
    </w:p>
    <w:p w14:paraId="107C4AC3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B4CE5D9" w14:textId="7EC12E41" w:rsidR="008308BC" w:rsidRPr="00D557F5" w:rsidRDefault="008E3138">
      <w:pPr>
        <w:pStyle w:val="16"/>
        <w:tabs>
          <w:tab w:val="num" w:pos="1276"/>
        </w:tabs>
        <w:spacing w:before="0" w:after="0"/>
        <w:ind w:firstLine="680"/>
        <w:rPr>
          <w:rFonts w:ascii="Arial" w:hAnsi="Arial" w:cs="Arial"/>
        </w:rPr>
      </w:pPr>
      <w:r w:rsidRPr="00D557F5">
        <w:rPr>
          <w:rFonts w:ascii="Arial" w:hAnsi="Arial" w:cs="Arial"/>
        </w:rPr>
        <w:t>8 Требования к программному обе</w:t>
      </w:r>
      <w:r w:rsidR="00637D22" w:rsidRPr="00D557F5">
        <w:rPr>
          <w:rFonts w:ascii="Arial" w:hAnsi="Arial" w:cs="Arial"/>
        </w:rPr>
        <w:t>с</w:t>
      </w:r>
      <w:r w:rsidRPr="00D557F5">
        <w:rPr>
          <w:rFonts w:ascii="Arial" w:hAnsi="Arial" w:cs="Arial"/>
        </w:rPr>
        <w:t xml:space="preserve">печению </w:t>
      </w:r>
      <w:r w:rsidR="00637D22" w:rsidRPr="00D557F5">
        <w:rPr>
          <w:rFonts w:ascii="Arial" w:hAnsi="Arial" w:cs="Arial"/>
        </w:rPr>
        <w:t>единого инфо</w:t>
      </w:r>
      <w:r w:rsidR="00637D22" w:rsidRPr="00D557F5">
        <w:rPr>
          <w:rFonts w:ascii="Arial" w:hAnsi="Arial" w:cs="Arial"/>
        </w:rPr>
        <w:t>р</w:t>
      </w:r>
      <w:r w:rsidR="00637D22" w:rsidRPr="00D557F5">
        <w:rPr>
          <w:rFonts w:ascii="Arial" w:hAnsi="Arial" w:cs="Arial"/>
        </w:rPr>
        <w:t>мационного пространства</w:t>
      </w:r>
    </w:p>
    <w:p w14:paraId="2F413924" w14:textId="77777777" w:rsidR="00637D22" w:rsidRPr="00D557F5" w:rsidRDefault="00637D22" w:rsidP="00637D22">
      <w:pPr>
        <w:pStyle w:val="afff8"/>
        <w:keepNext/>
        <w:spacing w:before="120" w:after="0" w:line="360" w:lineRule="auto"/>
        <w:rPr>
          <w:rFonts w:cs="Arial"/>
          <w:b/>
          <w:sz w:val="24"/>
          <w:szCs w:val="28"/>
        </w:rPr>
      </w:pPr>
      <w:r w:rsidRPr="00D557F5">
        <w:rPr>
          <w:rFonts w:cs="Arial"/>
          <w:b/>
          <w:sz w:val="24"/>
          <w:szCs w:val="28"/>
        </w:rPr>
        <w:t>8.1 Функциональная структура единого информационного пространства</w:t>
      </w:r>
    </w:p>
    <w:p w14:paraId="7439EAD9" w14:textId="1E417B67" w:rsidR="00637D22" w:rsidRPr="00D557F5" w:rsidRDefault="00637D22" w:rsidP="00637D22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8.1.1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формировании ЕИП выше второго уровня (3-5 уровни) для обесп</w:t>
      </w:r>
      <w:r w:rsidRPr="00D557F5">
        <w:rPr>
          <w:rFonts w:cs="Arial"/>
          <w:sz w:val="24"/>
          <w:szCs w:val="28"/>
        </w:rPr>
        <w:t>е</w:t>
      </w:r>
      <w:r w:rsidRPr="00D557F5">
        <w:rPr>
          <w:rFonts w:cs="Arial"/>
          <w:sz w:val="24"/>
          <w:szCs w:val="28"/>
        </w:rPr>
        <w:t>чения унификации подходов к построению АС, а также с целью обеспечении одн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значной трактовки наименования логических блоков прикладного уровня и функци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нальных требований необходимо опираться на эталонную (</w:t>
      </w:r>
      <w:proofErr w:type="spellStart"/>
      <w:r w:rsidRPr="00D557F5">
        <w:rPr>
          <w:rFonts w:cs="Arial"/>
          <w:sz w:val="24"/>
          <w:szCs w:val="28"/>
        </w:rPr>
        <w:t>референтную</w:t>
      </w:r>
      <w:proofErr w:type="spellEnd"/>
      <w:r w:rsidRPr="00D557F5">
        <w:rPr>
          <w:rFonts w:cs="Arial"/>
          <w:sz w:val="24"/>
          <w:szCs w:val="28"/>
        </w:rPr>
        <w:t>) архите</w:t>
      </w:r>
      <w:r w:rsidRPr="00D557F5">
        <w:rPr>
          <w:rFonts w:cs="Arial"/>
          <w:sz w:val="24"/>
          <w:szCs w:val="28"/>
        </w:rPr>
        <w:t>к</w:t>
      </w:r>
      <w:r w:rsidRPr="00D557F5">
        <w:rPr>
          <w:rFonts w:cs="Arial"/>
          <w:sz w:val="24"/>
          <w:szCs w:val="28"/>
        </w:rPr>
        <w:t xml:space="preserve">туру ЕИП 2-го уровня </w:t>
      </w:r>
      <w:r w:rsidR="00724BF4" w:rsidRPr="00D557F5">
        <w:rPr>
          <w:rFonts w:cs="Arial"/>
          <w:sz w:val="24"/>
          <w:szCs w:val="28"/>
        </w:rPr>
        <w:t xml:space="preserve">в соответствии с Приложением Б </w:t>
      </w:r>
      <w:r w:rsidR="00B24090">
        <w:rPr>
          <w:rFonts w:cs="Arial"/>
          <w:sz w:val="24"/>
          <w:szCs w:val="28"/>
        </w:rPr>
        <w:t>(см. рисунок Б.1</w:t>
      </w:r>
      <w:r w:rsidRPr="00D557F5">
        <w:rPr>
          <w:rFonts w:cs="Arial"/>
          <w:sz w:val="24"/>
          <w:szCs w:val="28"/>
        </w:rPr>
        <w:t>).</w:t>
      </w:r>
    </w:p>
    <w:p w14:paraId="61808E99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8.1.2 Предлагаемая архитектура не является «жесткой», её предполагается развивать по мере развития технологии информационного моделирования и разв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тия технических решений. Прилагаемая архитектура АС, которые будут внедряться в отдельных организациях или проектах будет частично или полностью повторяться, что позволит обеспечить однозначное гарантированное информационное взаим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действие между информационными системами.</w:t>
      </w:r>
    </w:p>
    <w:p w14:paraId="1BEB7CAB" w14:textId="55580483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8.1.3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формировании эталонной архитектуры следует учитывать, что в каждой организации для автоматизации вспомогательных функций внедряются и и</w:t>
      </w:r>
      <w:r w:rsidRPr="00D557F5">
        <w:rPr>
          <w:rFonts w:cs="Arial"/>
          <w:sz w:val="24"/>
          <w:szCs w:val="28"/>
        </w:rPr>
        <w:t>с</w:t>
      </w:r>
      <w:r w:rsidRPr="00D557F5">
        <w:rPr>
          <w:rFonts w:cs="Arial"/>
          <w:sz w:val="24"/>
          <w:szCs w:val="28"/>
        </w:rPr>
        <w:t>пользуются различные информационные системы: бухгалтерского и управленческ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го учета, управления кадровыми ресурсам, электронного документооборота и т.д. Все эти корпоративные информационные системы, которые входят в Единое и</w:t>
      </w:r>
      <w:r w:rsidRPr="00D557F5">
        <w:rPr>
          <w:rFonts w:cs="Arial"/>
          <w:sz w:val="24"/>
          <w:szCs w:val="28"/>
        </w:rPr>
        <w:t>н</w:t>
      </w:r>
      <w:r w:rsidRPr="00D557F5">
        <w:rPr>
          <w:rFonts w:cs="Arial"/>
          <w:sz w:val="24"/>
          <w:szCs w:val="28"/>
        </w:rPr>
        <w:t>формационное пространство, и как предоставляют данные для компонентов этого пространства, так и получают данные из информационного пространства произво</w:t>
      </w:r>
      <w:r w:rsidRPr="00D557F5">
        <w:rPr>
          <w:rFonts w:cs="Arial"/>
          <w:sz w:val="24"/>
          <w:szCs w:val="28"/>
        </w:rPr>
        <w:t>д</w:t>
      </w:r>
      <w:r w:rsidRPr="00D557F5">
        <w:rPr>
          <w:rFonts w:cs="Arial"/>
          <w:sz w:val="24"/>
          <w:szCs w:val="28"/>
        </w:rPr>
        <w:t xml:space="preserve">ственной детальности в пределах допустимой интеграции, установленной </w:t>
      </w:r>
      <w:r w:rsidR="00D557F5" w:rsidRPr="00D557F5">
        <w:rPr>
          <w:rFonts w:cs="Arial"/>
          <w:sz w:val="24"/>
          <w:szCs w:val="28"/>
        </w:rPr>
        <w:t xml:space="preserve">МД </w:t>
      </w:r>
      <w:r w:rsidRPr="00D557F5">
        <w:rPr>
          <w:rFonts w:cs="Arial"/>
          <w:sz w:val="24"/>
          <w:szCs w:val="28"/>
        </w:rPr>
        <w:t>и а</w:t>
      </w:r>
      <w:r w:rsidRPr="00D557F5">
        <w:rPr>
          <w:rFonts w:cs="Arial"/>
          <w:sz w:val="24"/>
          <w:szCs w:val="28"/>
        </w:rPr>
        <w:t>р</w:t>
      </w:r>
      <w:r w:rsidRPr="00D557F5">
        <w:rPr>
          <w:rFonts w:cs="Arial"/>
          <w:sz w:val="24"/>
          <w:szCs w:val="28"/>
        </w:rPr>
        <w:t>хитектурой ЕИП.</w:t>
      </w:r>
    </w:p>
    <w:p w14:paraId="341A73FA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b/>
          <w:i/>
          <w:sz w:val="24"/>
          <w:szCs w:val="28"/>
        </w:rPr>
      </w:pPr>
      <w:r w:rsidRPr="00D557F5">
        <w:rPr>
          <w:rFonts w:cs="Arial"/>
          <w:b/>
          <w:i/>
          <w:sz w:val="24"/>
          <w:szCs w:val="28"/>
        </w:rPr>
        <w:lastRenderedPageBreak/>
        <w:t>Пример — При формировании ЕИП строительной организации сист</w:t>
      </w:r>
      <w:r w:rsidRPr="00D557F5">
        <w:rPr>
          <w:rFonts w:cs="Arial"/>
          <w:b/>
          <w:i/>
          <w:sz w:val="24"/>
          <w:szCs w:val="28"/>
        </w:rPr>
        <w:t>е</w:t>
      </w:r>
      <w:r w:rsidRPr="00D557F5">
        <w:rPr>
          <w:rFonts w:cs="Arial"/>
          <w:b/>
          <w:i/>
          <w:sz w:val="24"/>
          <w:szCs w:val="28"/>
        </w:rPr>
        <w:t>мы бухгалтерского учета предоставляют данные для подтверждения пр</w:t>
      </w:r>
      <w:r w:rsidRPr="00D557F5">
        <w:rPr>
          <w:rFonts w:cs="Arial"/>
          <w:b/>
          <w:i/>
          <w:sz w:val="24"/>
          <w:szCs w:val="28"/>
        </w:rPr>
        <w:t>и</w:t>
      </w:r>
      <w:r w:rsidRPr="00D557F5">
        <w:rPr>
          <w:rFonts w:cs="Arial"/>
          <w:b/>
          <w:i/>
          <w:sz w:val="24"/>
          <w:szCs w:val="28"/>
        </w:rPr>
        <w:t>емки материала на строительной площадке и т.д.</w:t>
      </w:r>
    </w:p>
    <w:p w14:paraId="75E01F13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8.1.4 Для формирования эталонной (</w:t>
      </w:r>
      <w:proofErr w:type="spellStart"/>
      <w:r w:rsidRPr="00D557F5">
        <w:rPr>
          <w:rFonts w:cs="Arial"/>
          <w:sz w:val="24"/>
          <w:szCs w:val="28"/>
        </w:rPr>
        <w:t>референтной</w:t>
      </w:r>
      <w:proofErr w:type="spellEnd"/>
      <w:r w:rsidRPr="00D557F5">
        <w:rPr>
          <w:rFonts w:cs="Arial"/>
          <w:sz w:val="24"/>
          <w:szCs w:val="28"/>
        </w:rPr>
        <w:t xml:space="preserve">) архитектуры ЕИП следует учитывать положения ГОСТ </w:t>
      </w:r>
      <w:proofErr w:type="gramStart"/>
      <w:r w:rsidRPr="00D557F5">
        <w:rPr>
          <w:rFonts w:cs="Arial"/>
          <w:sz w:val="24"/>
          <w:szCs w:val="28"/>
        </w:rPr>
        <w:t>Р</w:t>
      </w:r>
      <w:proofErr w:type="gramEnd"/>
      <w:r w:rsidRPr="00D557F5">
        <w:rPr>
          <w:rFonts w:cs="Arial"/>
          <w:sz w:val="24"/>
          <w:szCs w:val="28"/>
        </w:rPr>
        <w:t xml:space="preserve"> ИСО 15704.</w:t>
      </w:r>
    </w:p>
    <w:p w14:paraId="32151344" w14:textId="0DAC2741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8.1.5 Общая функциональная структура ЕИП второго уровня представлена </w:t>
      </w:r>
      <w:r w:rsidR="00C77A25">
        <w:rPr>
          <w:rFonts w:cs="Arial"/>
          <w:sz w:val="24"/>
          <w:szCs w:val="28"/>
        </w:rPr>
        <w:t>в Приложении</w:t>
      </w:r>
      <w:proofErr w:type="gramStart"/>
      <w:r w:rsidR="00C77A25">
        <w:rPr>
          <w:rFonts w:cs="Arial"/>
          <w:sz w:val="24"/>
          <w:szCs w:val="28"/>
        </w:rPr>
        <w:t xml:space="preserve"> Б</w:t>
      </w:r>
      <w:proofErr w:type="gramEnd"/>
      <w:r w:rsidR="00C77A25">
        <w:rPr>
          <w:rFonts w:cs="Arial"/>
          <w:sz w:val="24"/>
          <w:szCs w:val="28"/>
        </w:rPr>
        <w:t xml:space="preserve"> (см. рисунок Б.1)</w:t>
      </w:r>
      <w:r w:rsidRPr="00D557F5">
        <w:rPr>
          <w:rFonts w:cs="Arial"/>
          <w:sz w:val="24"/>
          <w:szCs w:val="28"/>
        </w:rPr>
        <w:t>.</w:t>
      </w:r>
    </w:p>
    <w:p w14:paraId="6D90D8D0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В соответствии с представленной схемой требования к служебным логическим объектам прикладного уровня и прикладным логическим объектам ЕИП должны с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ответствовать элементам матрицы уровней внедрения ТИМ.</w:t>
      </w:r>
    </w:p>
    <w:p w14:paraId="68DA9DD8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8.1.6</w:t>
      </w:r>
      <w:proofErr w:type="gramStart"/>
      <w:r w:rsidRPr="00D557F5">
        <w:rPr>
          <w:rFonts w:cs="Arial"/>
          <w:sz w:val="24"/>
          <w:szCs w:val="28"/>
        </w:rPr>
        <w:t xml:space="preserve"> В</w:t>
      </w:r>
      <w:proofErr w:type="gramEnd"/>
      <w:r w:rsidRPr="00D557F5">
        <w:rPr>
          <w:rFonts w:cs="Arial"/>
          <w:sz w:val="24"/>
          <w:szCs w:val="28"/>
        </w:rPr>
        <w:t xml:space="preserve"> зависимости от элементов матрицы уровня внедрения ТИМ прикла</w:t>
      </w:r>
      <w:r w:rsidRPr="00D557F5">
        <w:rPr>
          <w:rFonts w:cs="Arial"/>
          <w:sz w:val="24"/>
          <w:szCs w:val="28"/>
        </w:rPr>
        <w:t>д</w:t>
      </w:r>
      <w:r w:rsidRPr="00D557F5">
        <w:rPr>
          <w:rFonts w:cs="Arial"/>
          <w:sz w:val="24"/>
          <w:szCs w:val="28"/>
        </w:rPr>
        <w:t>ные логические объекты автоматизированной системы могут содержать требования по уровню автоматизации и применения ТИМ и требования в части степени опт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мальности и эффективности производственной деятельности. Это позволяет под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брать для каждой организации и каждого проекта стандартизованный набор проф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лей, которые реализуют необходимый набор функциональных возможностей в соо</w:t>
      </w:r>
      <w:r w:rsidRPr="00D557F5">
        <w:rPr>
          <w:rFonts w:cs="Arial"/>
          <w:sz w:val="24"/>
          <w:szCs w:val="28"/>
        </w:rPr>
        <w:t>т</w:t>
      </w:r>
      <w:r w:rsidRPr="00D557F5">
        <w:rPr>
          <w:rFonts w:cs="Arial"/>
          <w:sz w:val="24"/>
          <w:szCs w:val="28"/>
        </w:rPr>
        <w:t>ветствии с уровнем готовности внедрения ТИМ организации. Это необходимо для того, чтобы потребители при приобретении платформы могли получить минимал</w:t>
      </w:r>
      <w:r w:rsidRPr="00D557F5">
        <w:rPr>
          <w:rFonts w:cs="Arial"/>
          <w:sz w:val="24"/>
          <w:szCs w:val="28"/>
        </w:rPr>
        <w:t>ь</w:t>
      </w:r>
      <w:r w:rsidRPr="00D557F5">
        <w:rPr>
          <w:rFonts w:cs="Arial"/>
          <w:sz w:val="24"/>
          <w:szCs w:val="28"/>
        </w:rPr>
        <w:t xml:space="preserve">ный базовый набор бизнес-приложений, который смогут использовать в </w:t>
      </w:r>
      <w:proofErr w:type="spellStart"/>
      <w:r w:rsidRPr="00D557F5">
        <w:rPr>
          <w:rFonts w:cs="Arial"/>
          <w:sz w:val="24"/>
          <w:szCs w:val="28"/>
        </w:rPr>
        <w:t>т.ч</w:t>
      </w:r>
      <w:proofErr w:type="spellEnd"/>
      <w:r w:rsidRPr="00D557F5">
        <w:rPr>
          <w:rFonts w:cs="Arial"/>
          <w:sz w:val="24"/>
          <w:szCs w:val="28"/>
        </w:rPr>
        <w:t>. орган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зации малого и среднего бизнеса. Остальные компоненты могут применять по мере развития уровня зрелости и в соответствии потребностями проекта.</w:t>
      </w:r>
    </w:p>
    <w:p w14:paraId="25E65218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8.2 Общие требования программному обеспечению единого информационного пространства включают:</w:t>
      </w:r>
    </w:p>
    <w:p w14:paraId="0FE82868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общему программному обеспечению;</w:t>
      </w:r>
    </w:p>
    <w:p w14:paraId="5862CE69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программному обеспечению (прикладному);</w:t>
      </w:r>
    </w:p>
    <w:p w14:paraId="61956790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виртуализации программного обеспечения (виртуализация пр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грамм);</w:t>
      </w:r>
    </w:p>
    <w:p w14:paraId="3BB2DBD9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защите информации на уровне программного обеспечения;</w:t>
      </w:r>
    </w:p>
    <w:p w14:paraId="57A8FA2F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профилям ПО и его компонентам, входящим в состав ЕИП;</w:t>
      </w:r>
    </w:p>
    <w:p w14:paraId="0892BB90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организационному обеспечению ЕИП;</w:t>
      </w:r>
    </w:p>
    <w:p w14:paraId="003238AA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lastRenderedPageBreak/>
        <w:t>- требования к методическому обеспечению ЕИП;</w:t>
      </w:r>
    </w:p>
    <w:p w14:paraId="21B491D3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математическому обеспечению ЕИП;</w:t>
      </w:r>
    </w:p>
    <w:p w14:paraId="274B0ABF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лингвистическому обеспечению ЕИП;</w:t>
      </w:r>
    </w:p>
    <w:p w14:paraId="04E80101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правовому обеспечению ЕИП;</w:t>
      </w:r>
    </w:p>
    <w:p w14:paraId="537B3F01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- требования к эргономическому обеспечению ЕИП</w:t>
      </w:r>
    </w:p>
    <w:p w14:paraId="3A2CF9AE" w14:textId="6F7F0FDD" w:rsidR="000E6CBC" w:rsidRPr="00D557F5" w:rsidRDefault="000E6CBC" w:rsidP="000E6CBC">
      <w:pPr>
        <w:pStyle w:val="afff8"/>
        <w:spacing w:before="120" w:after="0" w:line="360" w:lineRule="auto"/>
        <w:rPr>
          <w:rFonts w:ascii="PT Astra Sans" w:hAnsi="PT Astra Sans"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Детальные требования приведены в приложении </w:t>
      </w:r>
      <w:r w:rsidR="00724BF4" w:rsidRPr="00D557F5">
        <w:rPr>
          <w:rFonts w:cs="Arial"/>
          <w:sz w:val="24"/>
          <w:szCs w:val="28"/>
        </w:rPr>
        <w:t>В</w:t>
      </w:r>
      <w:r w:rsidRPr="00D557F5">
        <w:rPr>
          <w:rFonts w:cs="Arial"/>
          <w:sz w:val="24"/>
          <w:szCs w:val="28"/>
        </w:rPr>
        <w:t>.</w:t>
      </w:r>
    </w:p>
    <w:p w14:paraId="6A736CC3" w14:textId="77777777" w:rsidR="000E6CBC" w:rsidRPr="00D557F5" w:rsidRDefault="000E6CBC" w:rsidP="000E6CBC">
      <w:pPr>
        <w:keepNext/>
        <w:spacing w:before="120" w:line="360" w:lineRule="auto"/>
        <w:ind w:firstLine="680"/>
        <w:jc w:val="both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9 Роли участников проекта при применении технологии и</w:t>
      </w:r>
      <w:r w:rsidRPr="00D557F5">
        <w:rPr>
          <w:rFonts w:ascii="Arial" w:eastAsia="MS Mincho" w:hAnsi="Arial" w:cs="Arial"/>
          <w:b/>
          <w:sz w:val="28"/>
          <w:lang w:eastAsia="ja-JP"/>
        </w:rPr>
        <w:t>н</w:t>
      </w:r>
      <w:r w:rsidRPr="00D557F5">
        <w:rPr>
          <w:rFonts w:ascii="Arial" w:eastAsia="MS Mincho" w:hAnsi="Arial" w:cs="Arial"/>
          <w:b/>
          <w:sz w:val="28"/>
          <w:lang w:eastAsia="ja-JP"/>
        </w:rPr>
        <w:t>формационного моделирования</w:t>
      </w:r>
    </w:p>
    <w:p w14:paraId="69206BE6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9.1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формировании ЕИП определяют ключевые роли, возлагающих на участников ответственность в соответствии с выполняемыми ими функциями, треб</w:t>
      </w:r>
      <w:r w:rsidRPr="00D557F5">
        <w:rPr>
          <w:rFonts w:cs="Arial"/>
          <w:sz w:val="24"/>
          <w:szCs w:val="28"/>
        </w:rPr>
        <w:t>у</w:t>
      </w:r>
      <w:r w:rsidRPr="00D557F5">
        <w:rPr>
          <w:rFonts w:cs="Arial"/>
          <w:sz w:val="24"/>
          <w:szCs w:val="28"/>
        </w:rPr>
        <w:t>емыми для решения задач применения ТИМ на проекте.</w:t>
      </w:r>
    </w:p>
    <w:p w14:paraId="1BD84873" w14:textId="66600E5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9.2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формировании ЕИП определяют перечень ролей проекта отвечающих за формирование единого информационного пространства и формирование стру</w:t>
      </w:r>
      <w:r w:rsidRPr="00D557F5">
        <w:rPr>
          <w:rFonts w:cs="Arial"/>
          <w:sz w:val="24"/>
          <w:szCs w:val="28"/>
        </w:rPr>
        <w:t>к</w:t>
      </w:r>
      <w:r w:rsidRPr="00D557F5">
        <w:rPr>
          <w:rFonts w:cs="Arial"/>
          <w:sz w:val="24"/>
          <w:szCs w:val="28"/>
        </w:rPr>
        <w:t xml:space="preserve">тур данных и базовых информационных моделей в рамках ЕИП. При формировании ИМ не должно быть дублирования зон ответственности, которая может приводить к появлению пересечений и дублированию. Все ролевые несоответствия должны быть устранены и зафиксированы в </w:t>
      </w:r>
      <w:r w:rsidR="00D557F5" w:rsidRPr="00D557F5">
        <w:rPr>
          <w:rFonts w:cs="Arial"/>
          <w:sz w:val="24"/>
          <w:szCs w:val="28"/>
        </w:rPr>
        <w:t>МД</w:t>
      </w:r>
      <w:r w:rsidRPr="00D557F5">
        <w:rPr>
          <w:rFonts w:cs="Arial"/>
          <w:sz w:val="24"/>
          <w:szCs w:val="28"/>
        </w:rPr>
        <w:t>.</w:t>
      </w:r>
    </w:p>
    <w:p w14:paraId="53601AD9" w14:textId="2569EA8F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E97B46">
        <w:rPr>
          <w:rFonts w:cs="Arial"/>
          <w:sz w:val="24"/>
          <w:szCs w:val="28"/>
        </w:rPr>
        <w:t>9.3 Детализация функций процесса Организация строительства в соотве</w:t>
      </w:r>
      <w:r w:rsidRPr="00E97B46">
        <w:rPr>
          <w:rFonts w:cs="Arial"/>
          <w:sz w:val="24"/>
          <w:szCs w:val="28"/>
        </w:rPr>
        <w:t>т</w:t>
      </w:r>
      <w:r w:rsidRPr="00E97B46">
        <w:rPr>
          <w:rFonts w:cs="Arial"/>
          <w:sz w:val="24"/>
          <w:szCs w:val="28"/>
        </w:rPr>
        <w:t>ствии с СП 48.13330.</w:t>
      </w:r>
      <w:r w:rsidR="00E97B46">
        <w:rPr>
          <w:rFonts w:cs="Arial"/>
          <w:sz w:val="24"/>
          <w:szCs w:val="28"/>
        </w:rPr>
        <w:t>2011 представлены в приложении Г</w:t>
      </w:r>
      <w:r w:rsidRPr="00E97B46">
        <w:rPr>
          <w:rFonts w:cs="Arial"/>
          <w:sz w:val="24"/>
          <w:szCs w:val="28"/>
        </w:rPr>
        <w:t>.</w:t>
      </w:r>
      <w:r w:rsidRPr="00D557F5">
        <w:rPr>
          <w:rFonts w:cs="Arial"/>
          <w:sz w:val="24"/>
          <w:szCs w:val="28"/>
        </w:rPr>
        <w:t xml:space="preserve"> </w:t>
      </w:r>
    </w:p>
    <w:p w14:paraId="28F2E414" w14:textId="2BB903EC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9.4 Роли и ответственность участников проекта с применением ТИМ верхнего уровня (на уровне организаций) представлены в приложении </w:t>
      </w:r>
      <w:r w:rsidR="00C457C7">
        <w:rPr>
          <w:rFonts w:cs="Arial"/>
          <w:sz w:val="24"/>
          <w:szCs w:val="28"/>
        </w:rPr>
        <w:t>Д</w:t>
      </w:r>
      <w:r w:rsidR="003B6561">
        <w:rPr>
          <w:rFonts w:cs="Arial"/>
          <w:sz w:val="24"/>
          <w:szCs w:val="28"/>
        </w:rPr>
        <w:t>.</w:t>
      </w:r>
    </w:p>
    <w:p w14:paraId="0924A6AA" w14:textId="675B2D6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 xml:space="preserve">9.5 Правила управления правами доступа к наборам данных и к </w:t>
      </w:r>
      <w:proofErr w:type="gramStart"/>
      <w:r w:rsidRPr="00D557F5">
        <w:rPr>
          <w:rFonts w:cs="Arial"/>
          <w:sz w:val="24"/>
          <w:szCs w:val="28"/>
        </w:rPr>
        <w:t>ИМ</w:t>
      </w:r>
      <w:proofErr w:type="gramEnd"/>
      <w:r w:rsidRPr="00D557F5">
        <w:rPr>
          <w:rFonts w:cs="Arial"/>
          <w:sz w:val="24"/>
          <w:szCs w:val="28"/>
        </w:rPr>
        <w:t xml:space="preserve"> определ</w:t>
      </w:r>
      <w:r w:rsidRPr="00D557F5">
        <w:rPr>
          <w:rFonts w:cs="Arial"/>
          <w:sz w:val="24"/>
          <w:szCs w:val="28"/>
        </w:rPr>
        <w:t>е</w:t>
      </w:r>
      <w:r w:rsidRPr="00D557F5">
        <w:rPr>
          <w:rFonts w:cs="Arial"/>
          <w:sz w:val="24"/>
          <w:szCs w:val="28"/>
        </w:rPr>
        <w:t xml:space="preserve">ны </w:t>
      </w:r>
      <w:r w:rsidR="00E97B46">
        <w:rPr>
          <w:rFonts w:cs="Arial"/>
          <w:sz w:val="24"/>
          <w:szCs w:val="28"/>
        </w:rPr>
        <w:t>ГОСТ Р «Единая система информационного моделирования. Единое информ</w:t>
      </w:r>
      <w:r w:rsidR="00E97B46">
        <w:rPr>
          <w:rFonts w:cs="Arial"/>
          <w:sz w:val="24"/>
          <w:szCs w:val="28"/>
        </w:rPr>
        <w:t>а</w:t>
      </w:r>
      <w:r w:rsidR="00E97B46">
        <w:rPr>
          <w:rFonts w:cs="Arial"/>
          <w:sz w:val="24"/>
          <w:szCs w:val="28"/>
        </w:rPr>
        <w:t>ционное пространство. Правила управления».</w:t>
      </w:r>
    </w:p>
    <w:p w14:paraId="5E1A819A" w14:textId="77777777" w:rsidR="000E6CBC" w:rsidRPr="00D557F5" w:rsidRDefault="000E6CBC" w:rsidP="000E6CBC">
      <w:pPr>
        <w:keepNext/>
        <w:spacing w:before="120" w:line="360" w:lineRule="auto"/>
        <w:ind w:firstLine="680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lastRenderedPageBreak/>
        <w:t>10 Правила взаимодействия субъектов информационного м</w:t>
      </w:r>
      <w:r w:rsidRPr="00D557F5">
        <w:rPr>
          <w:rFonts w:ascii="Arial" w:eastAsia="MS Mincho" w:hAnsi="Arial" w:cs="Arial"/>
          <w:b/>
          <w:sz w:val="28"/>
          <w:lang w:eastAsia="ja-JP"/>
        </w:rPr>
        <w:t>о</w:t>
      </w:r>
      <w:r w:rsidRPr="00D557F5">
        <w:rPr>
          <w:rFonts w:ascii="Arial" w:eastAsia="MS Mincho" w:hAnsi="Arial" w:cs="Arial"/>
          <w:b/>
          <w:sz w:val="28"/>
          <w:lang w:eastAsia="ja-JP"/>
        </w:rPr>
        <w:t>делирования в едином информационном пространстве</w:t>
      </w:r>
    </w:p>
    <w:p w14:paraId="39EAD37A" w14:textId="3B24B44A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10.1 Субъекты градостроительных отношений</w:t>
      </w:r>
      <w:r w:rsidRPr="00D557F5">
        <w:rPr>
          <w:rFonts w:cs="Arial"/>
          <w:color w:val="000000" w:themeColor="text1"/>
          <w:vertAlign w:val="superscript"/>
        </w:rPr>
        <w:footnoteReference w:id="3"/>
      </w:r>
      <w:r w:rsidRPr="00D557F5">
        <w:rPr>
          <w:rFonts w:cs="Arial"/>
          <w:sz w:val="24"/>
          <w:szCs w:val="28"/>
        </w:rPr>
        <w:t xml:space="preserve"> могут объединять свои ЕИП в рамках управления жизненным циклом ОИМ в единое информационное простра</w:t>
      </w:r>
      <w:r w:rsidRPr="00D557F5">
        <w:rPr>
          <w:rFonts w:cs="Arial"/>
          <w:sz w:val="24"/>
          <w:szCs w:val="28"/>
        </w:rPr>
        <w:t>н</w:t>
      </w:r>
      <w:r w:rsidRPr="00D557F5">
        <w:rPr>
          <w:rFonts w:cs="Arial"/>
          <w:sz w:val="24"/>
          <w:szCs w:val="28"/>
        </w:rPr>
        <w:t xml:space="preserve">ство посредством реализации различных схем интеграции (приложение </w:t>
      </w:r>
      <w:r w:rsidR="00C457C7">
        <w:rPr>
          <w:rFonts w:cs="Arial"/>
          <w:sz w:val="24"/>
          <w:szCs w:val="28"/>
        </w:rPr>
        <w:t>Е</w:t>
      </w:r>
      <w:r w:rsidRPr="00D557F5">
        <w:rPr>
          <w:rFonts w:cs="Arial"/>
          <w:sz w:val="24"/>
          <w:szCs w:val="28"/>
        </w:rPr>
        <w:t>).</w:t>
      </w:r>
    </w:p>
    <w:p w14:paraId="00BFC3B2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10.2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формировании ЕИП управления жизненным циклом ОИМ субъекты информационного моделирования должны опираться на следующий алгоритм:</w:t>
      </w:r>
    </w:p>
    <w:p w14:paraId="57C32502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10.2.1</w:t>
      </w:r>
      <w:proofErr w:type="gramStart"/>
      <w:r w:rsidRPr="00D557F5">
        <w:rPr>
          <w:rFonts w:cs="Arial"/>
          <w:sz w:val="24"/>
          <w:szCs w:val="28"/>
        </w:rPr>
        <w:t xml:space="preserve"> О</w:t>
      </w:r>
      <w:proofErr w:type="gramEnd"/>
      <w:r w:rsidRPr="00D557F5">
        <w:rPr>
          <w:rFonts w:cs="Arial"/>
          <w:sz w:val="24"/>
          <w:szCs w:val="28"/>
        </w:rPr>
        <w:t>пределить уровень внедрения ТИМ всех субъектов информационного моделирования, задействованных в управлении жизненным циклом ОИМ.</w:t>
      </w:r>
    </w:p>
    <w:p w14:paraId="746F910C" w14:textId="6981763F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10.2.2</w:t>
      </w:r>
      <w:proofErr w:type="gramStart"/>
      <w:r w:rsidRPr="00D557F5">
        <w:rPr>
          <w:rFonts w:cs="Arial"/>
          <w:sz w:val="24"/>
          <w:szCs w:val="28"/>
        </w:rPr>
        <w:t xml:space="preserve"> Е</w:t>
      </w:r>
      <w:proofErr w:type="gramEnd"/>
      <w:r w:rsidRPr="00D557F5">
        <w:rPr>
          <w:rFonts w:cs="Arial"/>
          <w:sz w:val="24"/>
          <w:szCs w:val="28"/>
        </w:rPr>
        <w:t>сли застройщик имеет высокий уровень готовности ТИМ (4Н и выше) по сравнению с уровнем готовности других субъектов информационного моделир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 xml:space="preserve">вания, то в </w:t>
      </w:r>
      <w:r w:rsidR="00D557F5" w:rsidRPr="00D557F5">
        <w:rPr>
          <w:rFonts w:cs="Arial"/>
          <w:sz w:val="24"/>
          <w:szCs w:val="28"/>
        </w:rPr>
        <w:t>МД</w:t>
      </w:r>
      <w:r w:rsidR="00FF49D9" w:rsidRPr="00D557F5">
        <w:rPr>
          <w:rFonts w:cs="Arial"/>
          <w:sz w:val="24"/>
          <w:szCs w:val="28"/>
        </w:rPr>
        <w:t xml:space="preserve"> </w:t>
      </w:r>
      <w:r w:rsidRPr="00D557F5">
        <w:rPr>
          <w:rFonts w:cs="Arial"/>
          <w:sz w:val="24"/>
          <w:szCs w:val="28"/>
        </w:rPr>
        <w:t>определяются правила подключения к ЕИП застройщика.</w:t>
      </w:r>
    </w:p>
    <w:p w14:paraId="771C5E0F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10.2.3</w:t>
      </w:r>
      <w:proofErr w:type="gramStart"/>
      <w:r w:rsidRPr="00D557F5">
        <w:rPr>
          <w:rFonts w:cs="Arial"/>
          <w:sz w:val="24"/>
          <w:szCs w:val="28"/>
        </w:rPr>
        <w:t xml:space="preserve"> Е</w:t>
      </w:r>
      <w:proofErr w:type="gramEnd"/>
      <w:r w:rsidRPr="00D557F5">
        <w:rPr>
          <w:rFonts w:cs="Arial"/>
          <w:sz w:val="24"/>
          <w:szCs w:val="28"/>
        </w:rPr>
        <w:t>сли застройщик имеет меньший уровень готовности ТИМ (4Н и ниже) по сравнению с уровнем готовности других субъектов информационного моделир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вания, то либо застройщик предпринимает мероприятия по повышению уровня г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товности, либо застройщик вправе определить субъект информационного модел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рования с наивысшим уровнем готовности в качестве ТИМ-оператора, либо нанять такого оператора дополнительно.</w:t>
      </w:r>
    </w:p>
    <w:p w14:paraId="16516A73" w14:textId="77777777" w:rsidR="008308BC" w:rsidRPr="00D557F5" w:rsidRDefault="008308BC">
      <w:pPr>
        <w:spacing w:after="240" w:line="360" w:lineRule="auto"/>
        <w:ind w:firstLine="680"/>
        <w:jc w:val="both"/>
        <w:rPr>
          <w:rFonts w:ascii="Arial" w:hAnsi="Arial" w:cs="Arial"/>
          <w:color w:val="000000" w:themeColor="text1"/>
        </w:rPr>
      </w:pPr>
    </w:p>
    <w:p w14:paraId="4C6D8123" w14:textId="77777777" w:rsidR="000E6CBC" w:rsidRPr="00D557F5" w:rsidRDefault="000E6CBC" w:rsidP="000E6CBC">
      <w:pPr>
        <w:keepNext/>
        <w:spacing w:before="120" w:line="360" w:lineRule="auto"/>
        <w:ind w:firstLine="680"/>
        <w:jc w:val="both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11 Требования по хранению информации в едином информ</w:t>
      </w:r>
      <w:r w:rsidRPr="00D557F5">
        <w:rPr>
          <w:rFonts w:ascii="Arial" w:eastAsia="MS Mincho" w:hAnsi="Arial" w:cs="Arial"/>
          <w:b/>
          <w:sz w:val="28"/>
          <w:lang w:eastAsia="ja-JP"/>
        </w:rPr>
        <w:t>а</w:t>
      </w:r>
      <w:r w:rsidRPr="00D557F5">
        <w:rPr>
          <w:rFonts w:ascii="Arial" w:eastAsia="MS Mincho" w:hAnsi="Arial" w:cs="Arial"/>
          <w:b/>
          <w:sz w:val="28"/>
          <w:lang w:eastAsia="ja-JP"/>
        </w:rPr>
        <w:t>ционном пространстве</w:t>
      </w:r>
    </w:p>
    <w:p w14:paraId="200000DF" w14:textId="0354C98D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11.1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 xml:space="preserve">ри формировании ЕИП необходимо обеспечить хранение информации в соответствии с требованиями </w:t>
      </w:r>
      <w:r w:rsidR="00E97B46">
        <w:rPr>
          <w:rFonts w:cs="Arial"/>
          <w:sz w:val="24"/>
          <w:szCs w:val="28"/>
        </w:rPr>
        <w:t>действующего законодательства Российской Федер</w:t>
      </w:r>
      <w:r w:rsidR="00E97B46">
        <w:rPr>
          <w:rFonts w:cs="Arial"/>
          <w:sz w:val="24"/>
          <w:szCs w:val="28"/>
        </w:rPr>
        <w:t>а</w:t>
      </w:r>
      <w:r w:rsidR="00E97B46">
        <w:rPr>
          <w:rFonts w:cs="Arial"/>
          <w:sz w:val="24"/>
          <w:szCs w:val="28"/>
        </w:rPr>
        <w:t>ции</w:t>
      </w:r>
      <w:r w:rsidR="00E97B46" w:rsidRPr="00D557F5">
        <w:rPr>
          <w:rFonts w:cs="Arial"/>
          <w:sz w:val="24"/>
          <w:szCs w:val="28"/>
        </w:rPr>
        <w:t xml:space="preserve"> </w:t>
      </w:r>
      <w:r w:rsidRPr="00D557F5">
        <w:rPr>
          <w:rFonts w:cs="Arial"/>
          <w:sz w:val="24"/>
          <w:szCs w:val="28"/>
        </w:rPr>
        <w:t>по обороту архивной информации</w:t>
      </w:r>
      <w:r w:rsidR="00E97B46">
        <w:rPr>
          <w:rFonts w:cs="Arial"/>
          <w:sz w:val="24"/>
          <w:szCs w:val="28"/>
        </w:rPr>
        <w:t xml:space="preserve"> и/или</w:t>
      </w:r>
      <w:r w:rsidRPr="00D557F5">
        <w:rPr>
          <w:rFonts w:cs="Arial"/>
          <w:sz w:val="24"/>
          <w:szCs w:val="28"/>
        </w:rPr>
        <w:t xml:space="preserve"> субъекта информационного моделир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вания.</w:t>
      </w:r>
    </w:p>
    <w:p w14:paraId="3B2E26BB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11.2</w:t>
      </w:r>
      <w:proofErr w:type="gramStart"/>
      <w:r w:rsidRPr="00D557F5">
        <w:rPr>
          <w:rFonts w:cs="Arial"/>
          <w:sz w:val="24"/>
          <w:szCs w:val="28"/>
        </w:rPr>
        <w:t xml:space="preserve"> П</w:t>
      </w:r>
      <w:proofErr w:type="gramEnd"/>
      <w:r w:rsidRPr="00D557F5">
        <w:rPr>
          <w:rFonts w:cs="Arial"/>
          <w:sz w:val="24"/>
          <w:szCs w:val="28"/>
        </w:rPr>
        <w:t>ри организации архивного хранения основную роль по архивному хр</w:t>
      </w:r>
      <w:r w:rsidRPr="00D557F5">
        <w:rPr>
          <w:rFonts w:cs="Arial"/>
          <w:sz w:val="24"/>
          <w:szCs w:val="28"/>
        </w:rPr>
        <w:t>а</w:t>
      </w:r>
      <w:r w:rsidRPr="00D557F5">
        <w:rPr>
          <w:rFonts w:cs="Arial"/>
          <w:sz w:val="24"/>
          <w:szCs w:val="28"/>
        </w:rPr>
        <w:t>нению в ЕИП обеспечивает застройщик.</w:t>
      </w:r>
    </w:p>
    <w:p w14:paraId="7490A4DA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</w:p>
    <w:p w14:paraId="6C1145FD" w14:textId="77777777" w:rsidR="000E6CBC" w:rsidRPr="00D557F5" w:rsidRDefault="000E6CBC" w:rsidP="000E6CBC">
      <w:pPr>
        <w:keepNext/>
        <w:spacing w:before="120" w:line="360" w:lineRule="auto"/>
        <w:ind w:firstLine="680"/>
        <w:jc w:val="both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12 Взаимосвязь структуры единого информационного пр</w:t>
      </w:r>
      <w:r w:rsidRPr="00D557F5">
        <w:rPr>
          <w:rFonts w:ascii="Arial" w:eastAsia="MS Mincho" w:hAnsi="Arial" w:cs="Arial"/>
          <w:b/>
          <w:sz w:val="28"/>
          <w:lang w:eastAsia="ja-JP"/>
        </w:rPr>
        <w:t>о</w:t>
      </w:r>
      <w:r w:rsidRPr="00D557F5">
        <w:rPr>
          <w:rFonts w:ascii="Arial" w:eastAsia="MS Mincho" w:hAnsi="Arial" w:cs="Arial"/>
          <w:b/>
          <w:sz w:val="28"/>
          <w:lang w:eastAsia="ja-JP"/>
        </w:rPr>
        <w:t>странства с оценкой уровня внедрения технологии информацио</w:t>
      </w:r>
      <w:r w:rsidRPr="00D557F5">
        <w:rPr>
          <w:rFonts w:ascii="Arial" w:eastAsia="MS Mincho" w:hAnsi="Arial" w:cs="Arial"/>
          <w:b/>
          <w:sz w:val="28"/>
          <w:lang w:eastAsia="ja-JP"/>
        </w:rPr>
        <w:t>н</w:t>
      </w:r>
      <w:r w:rsidRPr="00D557F5">
        <w:rPr>
          <w:rFonts w:ascii="Arial" w:eastAsia="MS Mincho" w:hAnsi="Arial" w:cs="Arial"/>
          <w:b/>
          <w:sz w:val="28"/>
          <w:lang w:eastAsia="ja-JP"/>
        </w:rPr>
        <w:t>ного моделирования</w:t>
      </w:r>
    </w:p>
    <w:p w14:paraId="6DB6F26B" w14:textId="42A5A933" w:rsidR="000E6CBC" w:rsidRPr="00E97B46" w:rsidRDefault="000E6CBC" w:rsidP="00E97B46">
      <w:pPr>
        <w:widowControl w:val="0"/>
        <w:spacing w:line="360" w:lineRule="auto"/>
        <w:ind w:firstLine="680"/>
        <w:jc w:val="both"/>
        <w:rPr>
          <w:rFonts w:ascii="Arial" w:hAnsi="Arial" w:cs="Arial"/>
        </w:rPr>
      </w:pPr>
      <w:r w:rsidRPr="00E97B46">
        <w:rPr>
          <w:rFonts w:ascii="Arial" w:hAnsi="Arial" w:cs="Arial"/>
          <w:szCs w:val="28"/>
        </w:rPr>
        <w:t xml:space="preserve">12.1 При проведении оценки уровня внедрения ТИМ необходимо использовать следующие критерии по </w:t>
      </w:r>
      <w:r w:rsidR="00E97B46" w:rsidRPr="00E97B46">
        <w:rPr>
          <w:rFonts w:ascii="Arial" w:hAnsi="Arial" w:cs="Arial"/>
        </w:rPr>
        <w:t xml:space="preserve">ГОСТ </w:t>
      </w:r>
      <w:proofErr w:type="gramStart"/>
      <w:r w:rsidR="00E97B46" w:rsidRPr="00E97B46">
        <w:rPr>
          <w:rFonts w:ascii="Arial" w:hAnsi="Arial" w:cs="Arial"/>
        </w:rPr>
        <w:t>Р</w:t>
      </w:r>
      <w:proofErr w:type="gramEnd"/>
      <w:r w:rsidR="00E97B46" w:rsidRPr="00E97B46">
        <w:rPr>
          <w:rFonts w:ascii="Arial" w:hAnsi="Arial" w:cs="Arial"/>
        </w:rPr>
        <w:t xml:space="preserve"> «Единая система информационного моделиров</w:t>
      </w:r>
      <w:r w:rsidR="00E97B46" w:rsidRPr="00E97B46">
        <w:rPr>
          <w:rFonts w:ascii="Arial" w:hAnsi="Arial" w:cs="Arial"/>
        </w:rPr>
        <w:t>а</w:t>
      </w:r>
      <w:r w:rsidR="00E97B46" w:rsidRPr="00E97B46">
        <w:rPr>
          <w:rFonts w:ascii="Arial" w:hAnsi="Arial" w:cs="Arial"/>
        </w:rPr>
        <w:t>ния. Принципы, цели и задачи».</w:t>
      </w:r>
    </w:p>
    <w:p w14:paraId="1E7EE849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12.1.1</w:t>
      </w:r>
      <w:proofErr w:type="gramStart"/>
      <w:r w:rsidRPr="00D557F5">
        <w:rPr>
          <w:rFonts w:cs="Arial"/>
          <w:sz w:val="24"/>
          <w:szCs w:val="28"/>
        </w:rPr>
        <w:t xml:space="preserve"> В</w:t>
      </w:r>
      <w:proofErr w:type="gramEnd"/>
      <w:r w:rsidRPr="00D557F5">
        <w:rPr>
          <w:rFonts w:cs="Arial"/>
          <w:sz w:val="24"/>
          <w:szCs w:val="28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cs="Arial"/>
          <w:sz w:val="24"/>
          <w:szCs w:val="28"/>
        </w:rPr>
        <w:t>д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кументоориентированного</w:t>
      </w:r>
      <w:proofErr w:type="spellEnd"/>
      <w:r w:rsidRPr="00D557F5">
        <w:rPr>
          <w:rFonts w:cs="Arial"/>
          <w:sz w:val="24"/>
          <w:szCs w:val="28"/>
        </w:rPr>
        <w:t xml:space="preserve"> подхода уровень внедрения по шкале УАИМ необходимо принять равным 2.</w:t>
      </w:r>
    </w:p>
    <w:p w14:paraId="05A20447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12.1.2</w:t>
      </w:r>
      <w:proofErr w:type="gramStart"/>
      <w:r w:rsidRPr="00D557F5">
        <w:rPr>
          <w:rFonts w:cs="Arial"/>
          <w:sz w:val="24"/>
          <w:szCs w:val="28"/>
        </w:rPr>
        <w:t xml:space="preserve"> В</w:t>
      </w:r>
      <w:proofErr w:type="gramEnd"/>
      <w:r w:rsidRPr="00D557F5">
        <w:rPr>
          <w:rFonts w:cs="Arial"/>
          <w:sz w:val="24"/>
          <w:szCs w:val="28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cs="Arial"/>
          <w:sz w:val="24"/>
          <w:szCs w:val="28"/>
        </w:rPr>
        <w:t>д</w:t>
      </w:r>
      <w:r w:rsidRPr="00D557F5">
        <w:rPr>
          <w:rFonts w:cs="Arial"/>
          <w:sz w:val="24"/>
          <w:szCs w:val="28"/>
        </w:rPr>
        <w:t>а</w:t>
      </w:r>
      <w:r w:rsidRPr="00D557F5">
        <w:rPr>
          <w:rFonts w:cs="Arial"/>
          <w:sz w:val="24"/>
          <w:szCs w:val="28"/>
        </w:rPr>
        <w:t>таориентированного</w:t>
      </w:r>
      <w:proofErr w:type="spellEnd"/>
      <w:r w:rsidRPr="00D557F5">
        <w:rPr>
          <w:rFonts w:cs="Arial"/>
          <w:sz w:val="24"/>
          <w:szCs w:val="28"/>
        </w:rPr>
        <w:t xml:space="preserve"> подхода уровень внедрения по шкале УАИМ необходимо пр</w:t>
      </w:r>
      <w:r w:rsidRPr="00D557F5">
        <w:rPr>
          <w:rFonts w:cs="Arial"/>
          <w:sz w:val="24"/>
          <w:szCs w:val="28"/>
        </w:rPr>
        <w:t>и</w:t>
      </w:r>
      <w:r w:rsidRPr="00D557F5">
        <w:rPr>
          <w:rFonts w:cs="Arial"/>
          <w:sz w:val="24"/>
          <w:szCs w:val="28"/>
        </w:rPr>
        <w:t>нять равным 3 или 4.</w:t>
      </w:r>
    </w:p>
    <w:p w14:paraId="338ABD68" w14:textId="77777777" w:rsidR="000E6CBC" w:rsidRPr="00D557F5" w:rsidRDefault="000E6CBC" w:rsidP="000E6CBC">
      <w:pPr>
        <w:pStyle w:val="afff8"/>
        <w:spacing w:before="120" w:after="0"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12.1.3</w:t>
      </w:r>
      <w:proofErr w:type="gramStart"/>
      <w:r w:rsidRPr="00D557F5">
        <w:rPr>
          <w:rFonts w:cs="Arial"/>
          <w:sz w:val="24"/>
          <w:szCs w:val="28"/>
        </w:rPr>
        <w:t xml:space="preserve"> В</w:t>
      </w:r>
      <w:proofErr w:type="gramEnd"/>
      <w:r w:rsidRPr="00D557F5">
        <w:rPr>
          <w:rFonts w:cs="Arial"/>
          <w:sz w:val="24"/>
          <w:szCs w:val="28"/>
        </w:rPr>
        <w:t xml:space="preserve"> случае применения субъектом информационного моделирования </w:t>
      </w:r>
      <w:proofErr w:type="spellStart"/>
      <w:r w:rsidRPr="00D557F5">
        <w:rPr>
          <w:rFonts w:cs="Arial"/>
          <w:sz w:val="24"/>
          <w:szCs w:val="28"/>
        </w:rPr>
        <w:t>м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делеориентированного</w:t>
      </w:r>
      <w:proofErr w:type="spellEnd"/>
      <w:r w:rsidRPr="00D557F5">
        <w:rPr>
          <w:rFonts w:cs="Arial"/>
          <w:sz w:val="24"/>
          <w:szCs w:val="28"/>
        </w:rPr>
        <w:t xml:space="preserve"> подхода уровень внедрения по шкале УАИМ необходимо принять равным 4 или 5.</w:t>
      </w:r>
    </w:p>
    <w:p w14:paraId="6C911FA9" w14:textId="77777777" w:rsidR="008308BC" w:rsidRPr="00D557F5" w:rsidRDefault="008308BC">
      <w:pPr>
        <w:spacing w:after="240" w:line="360" w:lineRule="auto"/>
        <w:ind w:firstLine="680"/>
        <w:jc w:val="both"/>
        <w:rPr>
          <w:rFonts w:ascii="Arial" w:hAnsi="Arial" w:cs="Arial"/>
          <w:color w:val="000000" w:themeColor="text1"/>
        </w:rPr>
      </w:pPr>
    </w:p>
    <w:p w14:paraId="16789148" w14:textId="77777777" w:rsidR="008308BC" w:rsidRPr="00D557F5" w:rsidRDefault="008308BC">
      <w:pPr>
        <w:spacing w:line="360" w:lineRule="auto"/>
        <w:ind w:firstLine="709"/>
        <w:jc w:val="both"/>
        <w:rPr>
          <w:rFonts w:ascii="Arial" w:hAnsi="Arial" w:cs="Arial"/>
        </w:rPr>
        <w:sectPr w:rsidR="008308BC" w:rsidRPr="00D557F5">
          <w:headerReference w:type="first" r:id="rId19"/>
          <w:footnotePr>
            <w:numRestart w:val="eachPage"/>
          </w:footnotePr>
          <w:pgSz w:w="11906" w:h="16838"/>
          <w:pgMar w:top="1134" w:right="1418" w:bottom="1134" w:left="851" w:header="1134" w:footer="1134" w:gutter="0"/>
          <w:pgNumType w:start="1"/>
          <w:cols w:space="720"/>
          <w:titlePg/>
          <w:docGrid w:linePitch="360"/>
        </w:sectPr>
      </w:pPr>
    </w:p>
    <w:p w14:paraId="2A6A2670" w14:textId="77777777" w:rsidR="008308BC" w:rsidRPr="00D557F5" w:rsidRDefault="008E3138">
      <w:pPr>
        <w:pStyle w:val="16"/>
        <w:jc w:val="center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>Приложение</w:t>
      </w:r>
      <w:proofErr w:type="gramStart"/>
      <w:r w:rsidRPr="00D557F5">
        <w:rPr>
          <w:rFonts w:ascii="Arial" w:hAnsi="Arial" w:cs="Arial"/>
        </w:rPr>
        <w:t xml:space="preserve"> А</w:t>
      </w:r>
      <w:proofErr w:type="gramEnd"/>
    </w:p>
    <w:p w14:paraId="455161C4" w14:textId="77777777" w:rsidR="008308BC" w:rsidRPr="00D557F5" w:rsidRDefault="008E3138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  <w:r w:rsidRPr="00D557F5">
        <w:rPr>
          <w:rFonts w:ascii="Arial" w:eastAsia="MS Mincho" w:hAnsi="Arial" w:cs="Arial"/>
          <w:b/>
          <w:sz w:val="28"/>
          <w:szCs w:val="20"/>
          <w:lang w:eastAsia="ja-JP"/>
        </w:rPr>
        <w:t>(обязательное)</w:t>
      </w:r>
    </w:p>
    <w:p w14:paraId="5E207631" w14:textId="77777777" w:rsidR="008308BC" w:rsidRPr="00D557F5" w:rsidRDefault="008308BC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</w:p>
    <w:p w14:paraId="1E631569" w14:textId="77777777" w:rsidR="008308BC" w:rsidRPr="00D557F5" w:rsidRDefault="008E3138">
      <w:pPr>
        <w:jc w:val="center"/>
        <w:rPr>
          <w:rFonts w:ascii="Arial" w:eastAsia="MS Mincho" w:hAnsi="Arial" w:cs="Arial"/>
          <w:b/>
          <w:bCs/>
          <w:sz w:val="28"/>
          <w:szCs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szCs w:val="20"/>
          <w:lang w:eastAsia="ja-JP"/>
        </w:rPr>
        <w:t>Правила кодирования требований к ЕИП</w:t>
      </w:r>
    </w:p>
    <w:p w14:paraId="5A392E4A" w14:textId="77777777" w:rsidR="008308BC" w:rsidRPr="00D557F5" w:rsidRDefault="008308BC">
      <w:pPr>
        <w:jc w:val="center"/>
        <w:rPr>
          <w:rFonts w:ascii="Arial" w:eastAsia="MS Mincho" w:hAnsi="Arial" w:cs="Arial"/>
          <w:b/>
          <w:bCs/>
          <w:sz w:val="28"/>
          <w:szCs w:val="28"/>
          <w:lang w:eastAsia="ja-JP"/>
        </w:rPr>
      </w:pPr>
    </w:p>
    <w:p w14:paraId="5EB1C238" w14:textId="4C0951DC" w:rsidR="000E6CBC" w:rsidRPr="00D557F5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А.1 При формировании ЕИП необходимо опираться на единую систему кодирования и идентификации требований, осн</w:t>
      </w:r>
      <w:r w:rsidRPr="00D557F5">
        <w:rPr>
          <w:rFonts w:cs="Arial"/>
          <w:sz w:val="24"/>
          <w:szCs w:val="28"/>
        </w:rPr>
        <w:t>о</w:t>
      </w:r>
      <w:r w:rsidRPr="00D557F5">
        <w:rPr>
          <w:rFonts w:cs="Arial"/>
          <w:sz w:val="24"/>
          <w:szCs w:val="28"/>
        </w:rPr>
        <w:t>ванную на структуре элементов ЕИП (см. 6.</w:t>
      </w:r>
      <w:r w:rsidR="003F6C86">
        <w:rPr>
          <w:rFonts w:cs="Arial"/>
          <w:sz w:val="24"/>
          <w:szCs w:val="28"/>
        </w:rPr>
        <w:t>4</w:t>
      </w:r>
      <w:r w:rsidRPr="00D557F5">
        <w:rPr>
          <w:rFonts w:cs="Arial"/>
          <w:sz w:val="24"/>
          <w:szCs w:val="28"/>
        </w:rPr>
        <w:t>.1 и 6.</w:t>
      </w:r>
      <w:r w:rsidR="003F6C86">
        <w:rPr>
          <w:rFonts w:cs="Arial"/>
          <w:sz w:val="24"/>
          <w:szCs w:val="28"/>
        </w:rPr>
        <w:t>4</w:t>
      </w:r>
      <w:r w:rsidRPr="00D557F5">
        <w:rPr>
          <w:rFonts w:cs="Arial"/>
          <w:sz w:val="24"/>
          <w:szCs w:val="28"/>
        </w:rPr>
        <w:t>.2).</w:t>
      </w:r>
    </w:p>
    <w:p w14:paraId="6474C96A" w14:textId="77777777" w:rsidR="000E6CBC" w:rsidRPr="00D557F5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А.2 Настоящие коды требований могут быть использованы для сопоставления различного программного обеспечения в рамках применения технологии информационного моделирования.</w:t>
      </w:r>
    </w:p>
    <w:p w14:paraId="67617F0C" w14:textId="598B3DA8" w:rsidR="00F11F0A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z w:val="24"/>
          <w:szCs w:val="28"/>
        </w:rPr>
        <w:t>А.3 Код требования является составным и включает следующи</w:t>
      </w:r>
      <w:r w:rsidR="00F11F0A">
        <w:rPr>
          <w:rFonts w:cs="Arial"/>
          <w:sz w:val="24"/>
          <w:szCs w:val="28"/>
        </w:rPr>
        <w:t xml:space="preserve">е справочники (Таблицы </w:t>
      </w:r>
      <w:r w:rsidR="004E13BF">
        <w:rPr>
          <w:rFonts w:cs="Arial"/>
          <w:sz w:val="24"/>
          <w:szCs w:val="28"/>
        </w:rPr>
        <w:t>А.1 – А.</w:t>
      </w:r>
      <w:r w:rsidR="003F6C86">
        <w:rPr>
          <w:rFonts w:cs="Arial"/>
          <w:sz w:val="24"/>
          <w:szCs w:val="28"/>
        </w:rPr>
        <w:t>7</w:t>
      </w:r>
      <w:r w:rsidR="00F11F0A">
        <w:rPr>
          <w:rFonts w:cs="Arial"/>
          <w:sz w:val="24"/>
          <w:szCs w:val="28"/>
        </w:rPr>
        <w:t>).</w:t>
      </w:r>
    </w:p>
    <w:p w14:paraId="6F5FD700" w14:textId="2E01D869" w:rsidR="000E6CBC" w:rsidRDefault="00F11F0A" w:rsidP="000E6CBC">
      <w:pPr>
        <w:pStyle w:val="afff8"/>
        <w:spacing w:line="360" w:lineRule="auto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А.4 </w:t>
      </w:r>
      <w:r w:rsidRPr="00F11F0A">
        <w:rPr>
          <w:rFonts w:cs="Arial"/>
          <w:sz w:val="24"/>
          <w:szCs w:val="28"/>
        </w:rPr>
        <w:t>Идентификатор требования к компоненту ЕИП формир</w:t>
      </w:r>
      <w:r>
        <w:rPr>
          <w:rFonts w:cs="Arial"/>
          <w:sz w:val="24"/>
          <w:szCs w:val="28"/>
        </w:rPr>
        <w:t>уется в соответст</w:t>
      </w:r>
      <w:r w:rsidR="004E13BF">
        <w:rPr>
          <w:rFonts w:cs="Arial"/>
          <w:sz w:val="24"/>
          <w:szCs w:val="28"/>
        </w:rPr>
        <w:t>в</w:t>
      </w:r>
      <w:r>
        <w:rPr>
          <w:rFonts w:cs="Arial"/>
          <w:sz w:val="24"/>
          <w:szCs w:val="28"/>
        </w:rPr>
        <w:t>ии с шаблоном</w:t>
      </w:r>
      <w:r w:rsidRPr="00F11F0A">
        <w:rPr>
          <w:rFonts w:cs="Arial"/>
          <w:sz w:val="24"/>
          <w:szCs w:val="28"/>
        </w:rPr>
        <w:t>:</w:t>
      </w:r>
    </w:p>
    <w:p w14:paraId="6CFD5D76" w14:textId="00363BC9" w:rsidR="00F11F0A" w:rsidRPr="007F4819" w:rsidRDefault="003F6C86" w:rsidP="003F6C86">
      <w:pPr>
        <w:ind w:firstLine="709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F4819">
        <w:rPr>
          <w:rFonts w:ascii="Arial" w:hAnsi="Arial" w:cs="Arial"/>
          <w:b/>
          <w:sz w:val="22"/>
          <w:szCs w:val="22"/>
          <w:lang w:val="en-US"/>
        </w:rPr>
        <w:t>[RL]</w:t>
      </w:r>
      <w:proofErr w:type="gramStart"/>
      <w:r w:rsidRPr="007F4819">
        <w:rPr>
          <w:rFonts w:ascii="Arial" w:hAnsi="Arial" w:cs="Arial"/>
          <w:b/>
          <w:sz w:val="22"/>
          <w:szCs w:val="22"/>
          <w:lang w:val="en-US"/>
        </w:rPr>
        <w:t>-[</w:t>
      </w:r>
      <w:proofErr w:type="gramEnd"/>
      <w:r w:rsidRPr="007F4819">
        <w:rPr>
          <w:rFonts w:ascii="Arial" w:hAnsi="Arial" w:cs="Arial"/>
          <w:b/>
          <w:sz w:val="22"/>
          <w:szCs w:val="22"/>
          <w:lang w:val="en-US"/>
        </w:rPr>
        <w:t>RC]-[RT]-[RST]-[</w:t>
      </w:r>
      <w:proofErr w:type="spellStart"/>
      <w:r w:rsidRPr="007F4819">
        <w:rPr>
          <w:rFonts w:ascii="Arial" w:hAnsi="Arial" w:cs="Arial"/>
          <w:b/>
          <w:sz w:val="22"/>
          <w:szCs w:val="22"/>
          <w:lang w:val="en-US"/>
        </w:rPr>
        <w:t>LCid</w:t>
      </w:r>
      <w:proofErr w:type="spellEnd"/>
      <w:r w:rsidRPr="007F4819">
        <w:rPr>
          <w:rFonts w:ascii="Arial" w:hAnsi="Arial" w:cs="Arial"/>
          <w:b/>
          <w:sz w:val="22"/>
          <w:szCs w:val="22"/>
          <w:lang w:val="en-US"/>
        </w:rPr>
        <w:t>]-[LT]-[RN]</w:t>
      </w:r>
    </w:p>
    <w:p w14:paraId="554B66D7" w14:textId="2769B0FD" w:rsidR="00F77EF5" w:rsidRPr="003F6C86" w:rsidRDefault="00F77EF5" w:rsidP="000E6CBC">
      <w:pPr>
        <w:pStyle w:val="afff8"/>
        <w:spacing w:line="360" w:lineRule="auto"/>
        <w:rPr>
          <w:rFonts w:cs="Arial"/>
          <w:sz w:val="24"/>
          <w:szCs w:val="28"/>
          <w:lang w:val="en-US"/>
        </w:rPr>
      </w:pPr>
      <w:r w:rsidRPr="003F6C86">
        <w:rPr>
          <w:rFonts w:cs="Arial"/>
          <w:sz w:val="24"/>
          <w:szCs w:val="28"/>
          <w:lang w:val="en-US"/>
        </w:rPr>
        <w:tab/>
      </w:r>
    </w:p>
    <w:p w14:paraId="36120B88" w14:textId="5854D2BA" w:rsidR="00F11F0A" w:rsidRPr="00D557F5" w:rsidRDefault="00F11F0A" w:rsidP="00F11F0A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t>Таблица</w:t>
      </w:r>
      <w:r w:rsidRPr="00D557F5">
        <w:rPr>
          <w:rFonts w:cs="Arial"/>
          <w:sz w:val="24"/>
          <w:szCs w:val="28"/>
        </w:rPr>
        <w:t xml:space="preserve"> А.1 — </w:t>
      </w:r>
      <w:r>
        <w:rPr>
          <w:rFonts w:cs="Arial"/>
          <w:sz w:val="24"/>
          <w:szCs w:val="28"/>
        </w:rPr>
        <w:t>Обозначение элемента иден</w:t>
      </w:r>
      <w:r w:rsidRPr="00F11F0A">
        <w:rPr>
          <w:rFonts w:cs="Arial"/>
          <w:sz w:val="24"/>
          <w:szCs w:val="28"/>
        </w:rPr>
        <w:t>тификатора ЕИП</w:t>
      </w: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552"/>
        <w:gridCol w:w="7513"/>
        <w:gridCol w:w="1842"/>
      </w:tblGrid>
      <w:tr w:rsidR="00F11F0A" w:rsidRPr="00D856D9" w14:paraId="6A2FF542" w14:textId="77777777" w:rsidTr="00D856D9">
        <w:trPr>
          <w:trHeight w:val="866"/>
          <w:tblHeader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24DD81DC" w14:textId="77777777" w:rsidR="00F11F0A" w:rsidRPr="00D856D9" w:rsidRDefault="00F11F0A" w:rsidP="00F11F0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Обозначение элемента идентификатора ЕИП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0CB883F" w14:textId="4681CD2E" w:rsidR="00F11F0A" w:rsidRPr="00D856D9" w:rsidRDefault="00F11F0A" w:rsidP="00F11F0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</w:t>
            </w:r>
            <w:r w:rsidR="004E13BF"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значение колонок</w:t>
            </w:r>
          </w:p>
        </w:tc>
        <w:tc>
          <w:tcPr>
            <w:tcW w:w="7513" w:type="dxa"/>
            <w:shd w:val="clear" w:color="auto" w:fill="auto"/>
            <w:noWrap/>
            <w:vAlign w:val="center"/>
            <w:hideMark/>
          </w:tcPr>
          <w:p w14:paraId="7B36C2FB" w14:textId="77777777" w:rsidR="00F11F0A" w:rsidRPr="00D856D9" w:rsidRDefault="00F11F0A" w:rsidP="00F11F0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 элемента идентификатора требования ЕИП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EE31F2D" w14:textId="3B419C15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таблицы</w:t>
            </w:r>
          </w:p>
        </w:tc>
      </w:tr>
      <w:tr w:rsidR="00F11F0A" w:rsidRPr="00D856D9" w14:paraId="6CE7CB1F" w14:textId="77777777" w:rsidTr="00C32018">
        <w:trPr>
          <w:trHeight w:val="945"/>
        </w:trPr>
        <w:tc>
          <w:tcPr>
            <w:tcW w:w="2830" w:type="dxa"/>
            <w:shd w:val="clear" w:color="auto" w:fill="auto"/>
            <w:vAlign w:val="center"/>
            <w:hideMark/>
          </w:tcPr>
          <w:p w14:paraId="4CE0E52E" w14:textId="77777777" w:rsidR="00F11F0A" w:rsidRPr="00D856D9" w:rsidRDefault="00F11F0A" w:rsidP="00F11F0A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Код уровня требования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AC4E761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RL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14:paraId="1EED73FE" w14:textId="1E710DC5" w:rsidR="00F11F0A" w:rsidRPr="00D856D9" w:rsidRDefault="00F11F0A" w:rsidP="004E13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Поле предназначено для кода уровня требований исходя из орган</w:t>
            </w: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зационной и юридической ответ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ственности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687A594" w14:textId="1D38C163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А.2</w:t>
            </w:r>
          </w:p>
        </w:tc>
      </w:tr>
      <w:tr w:rsidR="00F11F0A" w:rsidRPr="00D856D9" w14:paraId="37DC9C7F" w14:textId="77777777" w:rsidTr="00C32018">
        <w:trPr>
          <w:trHeight w:val="945"/>
        </w:trPr>
        <w:tc>
          <w:tcPr>
            <w:tcW w:w="2830" w:type="dxa"/>
            <w:shd w:val="clear" w:color="auto" w:fill="auto"/>
            <w:vAlign w:val="center"/>
            <w:hideMark/>
          </w:tcPr>
          <w:p w14:paraId="1368527C" w14:textId="77777777" w:rsidR="00F11F0A" w:rsidRPr="00D856D9" w:rsidRDefault="00F11F0A" w:rsidP="00F11F0A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Код типа компонента АС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4311A04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RC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14:paraId="0ABFE36C" w14:textId="5C452412" w:rsidR="00F11F0A" w:rsidRPr="00D856D9" w:rsidRDefault="00F11F0A" w:rsidP="004E13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Поле</w:t>
            </w:r>
            <w:proofErr w:type="gramEnd"/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предназначено для кода типа компонента автоматизированной системы при этом СОПУ и ПЛО должны ра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ссматриваться как комп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ненты АС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E846326" w14:textId="2CA08E41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А.3</w:t>
            </w:r>
          </w:p>
        </w:tc>
      </w:tr>
      <w:tr w:rsidR="00F11F0A" w:rsidRPr="00D856D9" w14:paraId="47683E7B" w14:textId="77777777" w:rsidTr="00C32018">
        <w:trPr>
          <w:trHeight w:val="315"/>
        </w:trPr>
        <w:tc>
          <w:tcPr>
            <w:tcW w:w="2830" w:type="dxa"/>
            <w:shd w:val="clear" w:color="auto" w:fill="auto"/>
            <w:vAlign w:val="center"/>
            <w:hideMark/>
          </w:tcPr>
          <w:p w14:paraId="256C78FF" w14:textId="77777777" w:rsidR="00F11F0A" w:rsidRPr="00D856D9" w:rsidRDefault="00F11F0A" w:rsidP="00F11F0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Код типа требования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D6AA5B4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RT</w:t>
            </w:r>
          </w:p>
        </w:tc>
        <w:tc>
          <w:tcPr>
            <w:tcW w:w="7513" w:type="dxa"/>
            <w:shd w:val="clear" w:color="auto" w:fill="auto"/>
            <w:noWrap/>
            <w:vAlign w:val="center"/>
            <w:hideMark/>
          </w:tcPr>
          <w:p w14:paraId="0F63C6C8" w14:textId="3C38235C" w:rsidR="00F11F0A" w:rsidRPr="00D856D9" w:rsidRDefault="00F11F0A" w:rsidP="00F11F0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Поле предназначено для указания кода типа требования к компоненту АС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1CD98B6" w14:textId="5CCDAA90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А.4</w:t>
            </w:r>
          </w:p>
        </w:tc>
      </w:tr>
      <w:tr w:rsidR="00F11F0A" w:rsidRPr="00D856D9" w14:paraId="63C6A0E1" w14:textId="77777777" w:rsidTr="00C32018">
        <w:trPr>
          <w:trHeight w:val="315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0531CFA7" w14:textId="77777777" w:rsidR="00F11F0A" w:rsidRPr="00D856D9" w:rsidRDefault="00F11F0A" w:rsidP="00F11F0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Код подтипа требования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2F7F16A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RST</w:t>
            </w:r>
          </w:p>
        </w:tc>
        <w:tc>
          <w:tcPr>
            <w:tcW w:w="7513" w:type="dxa"/>
            <w:shd w:val="clear" w:color="auto" w:fill="auto"/>
            <w:vAlign w:val="bottom"/>
            <w:hideMark/>
          </w:tcPr>
          <w:p w14:paraId="5CF54EBD" w14:textId="77777777" w:rsidR="00F11F0A" w:rsidRPr="00D856D9" w:rsidRDefault="00F11F0A" w:rsidP="00F11F0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Поле предназначено для указания подтипа требования к компоненту АС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9DAA3B1" w14:textId="17D470A2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А.5</w:t>
            </w:r>
          </w:p>
        </w:tc>
      </w:tr>
      <w:tr w:rsidR="00F11F0A" w:rsidRPr="00D856D9" w14:paraId="359A4B2C" w14:textId="77777777" w:rsidTr="00C32018">
        <w:trPr>
          <w:trHeight w:val="630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5616C0F0" w14:textId="77777777" w:rsidR="00F11F0A" w:rsidRPr="00D856D9" w:rsidRDefault="00F11F0A" w:rsidP="00F11F0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Код элемента ЖЦ ОИМ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F491ED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856D9">
              <w:rPr>
                <w:rFonts w:ascii="Arial" w:hAnsi="Arial" w:cs="Arial"/>
                <w:bCs/>
                <w:sz w:val="22"/>
                <w:szCs w:val="22"/>
              </w:rPr>
              <w:t>LCid</w:t>
            </w:r>
            <w:proofErr w:type="spellEnd"/>
          </w:p>
        </w:tc>
        <w:tc>
          <w:tcPr>
            <w:tcW w:w="7513" w:type="dxa"/>
            <w:shd w:val="clear" w:color="auto" w:fill="auto"/>
            <w:vAlign w:val="bottom"/>
            <w:hideMark/>
          </w:tcPr>
          <w:p w14:paraId="5E8F09A9" w14:textId="35EFB41F" w:rsidR="00F11F0A" w:rsidRPr="00D856D9" w:rsidRDefault="00F11F0A" w:rsidP="00F11F0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Поле предназначено для указания </w:t>
            </w:r>
            <w:proofErr w:type="gramStart"/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идентификатора элемента жи</w:t>
            </w: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не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ного цикла объекта информационного моделирования</w:t>
            </w:r>
            <w:proofErr w:type="gram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728D0F" w14:textId="1A914418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А.6</w:t>
            </w:r>
          </w:p>
        </w:tc>
      </w:tr>
      <w:tr w:rsidR="00F11F0A" w:rsidRPr="00D856D9" w14:paraId="088E7B30" w14:textId="77777777" w:rsidTr="00C32018">
        <w:trPr>
          <w:trHeight w:val="630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7B429ED6" w14:textId="77777777" w:rsidR="00F11F0A" w:rsidRPr="00D856D9" w:rsidRDefault="00F11F0A" w:rsidP="00F11F0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Код уровня внедрения ТИМ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5D47F5D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sz w:val="22"/>
                <w:szCs w:val="22"/>
              </w:rPr>
              <w:t>LT</w:t>
            </w:r>
          </w:p>
        </w:tc>
        <w:tc>
          <w:tcPr>
            <w:tcW w:w="7513" w:type="dxa"/>
            <w:shd w:val="clear" w:color="auto" w:fill="auto"/>
            <w:vAlign w:val="bottom"/>
            <w:hideMark/>
          </w:tcPr>
          <w:p w14:paraId="0426E3F0" w14:textId="0AEA0BCB" w:rsidR="00F11F0A" w:rsidRPr="00D856D9" w:rsidRDefault="00F11F0A" w:rsidP="004E13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Поле предназначено для указания кода уровня внедрения </w:t>
            </w:r>
            <w:r w:rsidR="004E13BF" w:rsidRPr="00D856D9">
              <w:rPr>
                <w:rFonts w:ascii="Arial" w:hAnsi="Arial" w:cs="Arial"/>
                <w:color w:val="000000"/>
                <w:sz w:val="22"/>
                <w:szCs w:val="22"/>
              </w:rPr>
              <w:t>ТИМ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30316CC" w14:textId="4D650492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Таблица А.7</w:t>
            </w:r>
          </w:p>
        </w:tc>
      </w:tr>
      <w:tr w:rsidR="00F11F0A" w:rsidRPr="00D856D9" w14:paraId="210C9B87" w14:textId="77777777" w:rsidTr="00C32018">
        <w:trPr>
          <w:trHeight w:val="315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5D188334" w14:textId="77777777" w:rsidR="00F11F0A" w:rsidRPr="00D856D9" w:rsidRDefault="00F11F0A" w:rsidP="00F11F0A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Порядковый номер тр</w:t>
            </w: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06E4686" w14:textId="77777777" w:rsidR="00F11F0A" w:rsidRPr="00D856D9" w:rsidRDefault="00F11F0A" w:rsidP="003F6C86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RN</w:t>
            </w:r>
          </w:p>
        </w:tc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719433FB" w14:textId="77777777" w:rsidR="00F11F0A" w:rsidRPr="00D856D9" w:rsidRDefault="00F11F0A" w:rsidP="00F11F0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Поле предназначено для порядкового номера требования в рамках одного компонента АС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9B11F4" w14:textId="77777777" w:rsidR="00F11F0A" w:rsidRPr="00D856D9" w:rsidRDefault="00F11F0A" w:rsidP="003F6C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D856D9">
              <w:rPr>
                <w:rFonts w:ascii="Arial" w:hAnsi="Arial" w:cs="Arial"/>
                <w:color w:val="000000"/>
                <w:sz w:val="22"/>
                <w:szCs w:val="22"/>
              </w:rPr>
              <w:t>Автонумератор</w:t>
            </w:r>
            <w:proofErr w:type="spellEnd"/>
          </w:p>
        </w:tc>
      </w:tr>
    </w:tbl>
    <w:p w14:paraId="75A61608" w14:textId="7EAF9515" w:rsidR="00F11F0A" w:rsidRDefault="00F11F0A" w:rsidP="000E6CBC">
      <w:pPr>
        <w:pStyle w:val="afff8"/>
        <w:spacing w:line="360" w:lineRule="auto"/>
        <w:rPr>
          <w:rFonts w:cs="Arial"/>
          <w:sz w:val="24"/>
          <w:szCs w:val="28"/>
        </w:rPr>
      </w:pPr>
    </w:p>
    <w:p w14:paraId="65B43E75" w14:textId="750CF478" w:rsidR="004E13BF" w:rsidRDefault="004E13BF" w:rsidP="00E337CA">
      <w:pPr>
        <w:pStyle w:val="afff8"/>
        <w:spacing w:line="360" w:lineRule="auto"/>
        <w:ind w:firstLine="0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t>Таблица</w:t>
      </w:r>
      <w:r>
        <w:rPr>
          <w:rFonts w:cs="Arial"/>
          <w:sz w:val="24"/>
          <w:szCs w:val="28"/>
        </w:rPr>
        <w:t xml:space="preserve"> А.2</w:t>
      </w:r>
      <w:r w:rsidRPr="00D557F5">
        <w:rPr>
          <w:rFonts w:cs="Arial"/>
          <w:sz w:val="24"/>
          <w:szCs w:val="28"/>
        </w:rPr>
        <w:t xml:space="preserve"> — </w:t>
      </w:r>
      <w:r>
        <w:rPr>
          <w:rFonts w:cs="Arial"/>
          <w:sz w:val="24"/>
          <w:szCs w:val="28"/>
        </w:rPr>
        <w:t>Код уровня требования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98"/>
        <w:gridCol w:w="1586"/>
        <w:gridCol w:w="1746"/>
        <w:gridCol w:w="1852"/>
        <w:gridCol w:w="7904"/>
      </w:tblGrid>
      <w:tr w:rsidR="004E13BF" w:rsidRPr="002A507A" w14:paraId="1745C83C" w14:textId="77777777" w:rsidTr="00696527">
        <w:trPr>
          <w:trHeight w:val="1260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auto"/>
            <w:noWrap/>
            <w:vAlign w:val="center"/>
            <w:hideMark/>
          </w:tcPr>
          <w:p w14:paraId="54D42D10" w14:textId="77777777" w:rsidR="004E13BF" w:rsidRPr="002A507A" w:rsidRDefault="004E13BF" w:rsidP="00125C08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Обозначение Уровня тр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бований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auto"/>
            <w:noWrap/>
            <w:vAlign w:val="center"/>
            <w:hideMark/>
          </w:tcPr>
          <w:p w14:paraId="6AD1B280" w14:textId="77777777" w:rsidR="004E13BF" w:rsidRPr="002A507A" w:rsidRDefault="004E13BF" w:rsidP="00125C08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Обозначение Уровня тр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бований (</w:t>
            </w:r>
            <w:proofErr w:type="spell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auto"/>
            <w:noWrap/>
            <w:vAlign w:val="center"/>
            <w:hideMark/>
          </w:tcPr>
          <w:p w14:paraId="09B9C3BA" w14:textId="06EFC0F9" w:rsidR="004E13BF" w:rsidRPr="002A507A" w:rsidRDefault="004E13BF" w:rsidP="00125C08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уровня треб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ваний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auto"/>
            <w:noWrap/>
            <w:vAlign w:val="center"/>
            <w:hideMark/>
          </w:tcPr>
          <w:p w14:paraId="36966759" w14:textId="472A63C9" w:rsidR="004E13BF" w:rsidRPr="002A507A" w:rsidRDefault="004E13BF" w:rsidP="00125C08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уровня треб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ваний (</w:t>
            </w:r>
            <w:proofErr w:type="spell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auto"/>
            <w:noWrap/>
            <w:vAlign w:val="center"/>
            <w:hideMark/>
          </w:tcPr>
          <w:p w14:paraId="4307A4B0" w14:textId="77777777" w:rsidR="004E13BF" w:rsidRPr="002A507A" w:rsidRDefault="004E13BF" w:rsidP="00125C08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 уровня требования</w:t>
            </w:r>
          </w:p>
        </w:tc>
      </w:tr>
      <w:tr w:rsidR="004E13BF" w:rsidRPr="002A507A" w14:paraId="14859574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6B1F6688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EAD6D36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All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E43898E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Организация любого уровня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000FDBB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112AD0D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Требования организации любого уровня</w:t>
            </w:r>
          </w:p>
        </w:tc>
      </w:tr>
      <w:tr w:rsidR="004E13BF" w:rsidRPr="002A507A" w14:paraId="28C7D21A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63C352CA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ФОИФ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574BEC71" w14:textId="561C740B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6BA9BD2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ФОИВ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0FF888EE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CA9CA6F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Требования 0 уровня ЕИП (Государственных информационных систем)</w:t>
            </w:r>
          </w:p>
        </w:tc>
      </w:tr>
      <w:tr w:rsidR="004E13BF" w:rsidRPr="002A507A" w14:paraId="079F018F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4D3F7C1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РОИВ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2D46575" w14:textId="1C9CA3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944F1C6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РОИВ</w:t>
            </w:r>
            <w:proofErr w:type="gramEnd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/МОИВ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74FC2293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07C765F4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Требования 1 уровня ЕИП (Региональных и Муниципальных информац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онных систем)</w:t>
            </w:r>
          </w:p>
        </w:tc>
      </w:tr>
      <w:tr w:rsidR="004E13BF" w:rsidRPr="002A507A" w14:paraId="24D84205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7A0B7C19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5A4D148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3EFD76EC" w14:textId="31066EE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r w:rsidRPr="002A507A">
              <w:rPr>
                <w:rFonts w:ascii="Arial" w:hAnsi="Arial" w:cs="Arial"/>
                <w:sz w:val="22"/>
                <w:szCs w:val="22"/>
              </w:rPr>
              <w:t>Корпорация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CC80551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Corporation</w:t>
            </w:r>
            <w:proofErr w:type="spellEnd"/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080B623" w14:textId="676C5005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Специализированные требования уровня корпорации (</w:t>
            </w: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Госкорпорация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E13BF" w:rsidRPr="002A507A" w14:paraId="007093C0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7698379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ДИ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5E581A3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0AB2B66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r w:rsidRPr="002A507A">
              <w:rPr>
                <w:rFonts w:ascii="Arial" w:hAnsi="Arial" w:cs="Arial"/>
                <w:sz w:val="22"/>
                <w:szCs w:val="22"/>
              </w:rPr>
              <w:t>Дивизион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1ACB216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Division</w:t>
            </w:r>
            <w:proofErr w:type="spellEnd"/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938BB27" w14:textId="461894D8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Специализированные требования уровня дивизиона корпорации (</w:t>
            </w:r>
            <w:proofErr w:type="spellStart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Госко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пораци</w:t>
            </w:r>
            <w:r w:rsidR="00F77EF5" w:rsidRPr="002A507A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proofErr w:type="spellEnd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4E13BF" w:rsidRPr="002A507A" w14:paraId="5A3DC554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79E0D249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40F03ACC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5B0C884A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r w:rsidRPr="002A507A">
              <w:rPr>
                <w:rFonts w:ascii="Arial" w:hAnsi="Arial" w:cs="Arial"/>
                <w:sz w:val="22"/>
                <w:szCs w:val="22"/>
              </w:rPr>
              <w:t>Организация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0AD5531B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Organization</w:t>
            </w:r>
            <w:proofErr w:type="spellEnd"/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34E1EC94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Требования 2/3 уровня ЕИП - уровень организ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ции/Застройщика/Технического заказчика</w:t>
            </w:r>
          </w:p>
        </w:tc>
      </w:tr>
      <w:tr w:rsidR="004E13BF" w:rsidRPr="002A507A" w14:paraId="5D2D55EF" w14:textId="77777777" w:rsidTr="00C32018">
        <w:trPr>
          <w:trHeight w:val="31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0EC80002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9B5140F" w14:textId="77777777" w:rsidR="004E13BF" w:rsidRPr="002A507A" w:rsidRDefault="004E13BF" w:rsidP="00D1269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22CF5A4B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r w:rsidRPr="002A507A">
              <w:rPr>
                <w:rFonts w:ascii="Arial" w:hAnsi="Arial" w:cs="Arial"/>
                <w:sz w:val="22"/>
                <w:szCs w:val="22"/>
              </w:rPr>
              <w:t>Подрядная организация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07C7B6BB" w14:textId="77777777" w:rsidR="004E13BF" w:rsidRPr="002A507A" w:rsidRDefault="004E13BF" w:rsidP="00D126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7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7E6E6" w:fill="auto"/>
            <w:noWrap/>
            <w:vAlign w:val="center"/>
            <w:hideMark/>
          </w:tcPr>
          <w:p w14:paraId="13B9E25A" w14:textId="77777777" w:rsidR="004E13BF" w:rsidRPr="002A507A" w:rsidRDefault="004E13BF" w:rsidP="00D126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Требования 4 уровня ЕИП и выше - уровень подрядной/субподрядной о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ганизации (предъявляются как интерфейс к ИС подрядной организации)</w:t>
            </w:r>
          </w:p>
        </w:tc>
      </w:tr>
    </w:tbl>
    <w:p w14:paraId="0D0BA27F" w14:textId="48FBAFA5" w:rsidR="004E13BF" w:rsidRPr="0063435A" w:rsidRDefault="004E13BF" w:rsidP="0063435A">
      <w:pPr>
        <w:pStyle w:val="afff8"/>
        <w:spacing w:line="360" w:lineRule="auto"/>
        <w:ind w:firstLine="0"/>
        <w:rPr>
          <w:rFonts w:cs="Arial"/>
          <w:spacing w:val="40"/>
          <w:sz w:val="24"/>
          <w:szCs w:val="28"/>
        </w:rPr>
      </w:pPr>
    </w:p>
    <w:p w14:paraId="34C53E57" w14:textId="633D7278" w:rsidR="00D1269F" w:rsidRPr="0063435A" w:rsidRDefault="00D1269F" w:rsidP="0063435A">
      <w:pPr>
        <w:pStyle w:val="afff8"/>
        <w:spacing w:line="360" w:lineRule="auto"/>
        <w:ind w:firstLine="0"/>
        <w:rPr>
          <w:rFonts w:cs="Arial"/>
          <w:spacing w:val="40"/>
          <w:sz w:val="24"/>
          <w:szCs w:val="28"/>
        </w:rPr>
      </w:pPr>
      <w:r w:rsidRPr="0063435A">
        <w:rPr>
          <w:rFonts w:cs="Arial"/>
          <w:spacing w:val="40"/>
          <w:sz w:val="24"/>
          <w:szCs w:val="28"/>
        </w:rPr>
        <w:t xml:space="preserve">Таблица </w:t>
      </w:r>
      <w:r w:rsidRPr="002C58FC">
        <w:rPr>
          <w:rFonts w:cs="Arial"/>
          <w:sz w:val="24"/>
          <w:szCs w:val="28"/>
        </w:rPr>
        <w:t xml:space="preserve">А.3 </w:t>
      </w:r>
      <w:r w:rsidRPr="0063435A">
        <w:rPr>
          <w:rFonts w:cs="Arial"/>
          <w:sz w:val="24"/>
          <w:szCs w:val="28"/>
        </w:rPr>
        <w:t>— Код типа компонента АС</w:t>
      </w:r>
    </w:p>
    <w:tbl>
      <w:tblPr>
        <w:tblW w:w="14572" w:type="dxa"/>
        <w:tblInd w:w="-10" w:type="dxa"/>
        <w:tblLook w:val="04A0" w:firstRow="1" w:lastRow="0" w:firstColumn="1" w:lastColumn="0" w:noHBand="0" w:noVBand="1"/>
      </w:tblPr>
      <w:tblGrid>
        <w:gridCol w:w="1437"/>
        <w:gridCol w:w="1437"/>
        <w:gridCol w:w="2323"/>
        <w:gridCol w:w="1579"/>
        <w:gridCol w:w="6656"/>
        <w:gridCol w:w="1364"/>
      </w:tblGrid>
      <w:tr w:rsidR="0063435A" w:rsidRPr="0063435A" w14:paraId="00ACEC37" w14:textId="77777777" w:rsidTr="0063435A">
        <w:trPr>
          <w:trHeight w:val="1690"/>
          <w:tblHeader/>
        </w:trPr>
        <w:tc>
          <w:tcPr>
            <w:tcW w:w="1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F9FD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типа компонента АС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3149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типа компонента АС (EN)</w:t>
            </w:r>
          </w:p>
        </w:tc>
        <w:tc>
          <w:tcPr>
            <w:tcW w:w="2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A4590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ко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понента АС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B9B8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комп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нента АС (</w:t>
            </w: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B3BD3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 компонента автоматизированной системы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2F20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Признак С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ПУ/ПЛО</w:t>
            </w:r>
          </w:p>
        </w:tc>
      </w:tr>
      <w:tr w:rsidR="0063435A" w:rsidRPr="0063435A" w14:paraId="4E582AE7" w14:textId="77777777" w:rsidTr="0063435A">
        <w:trPr>
          <w:trHeight w:val="32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A76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85DA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DA91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Зарезервировано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CB4A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AD6E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Зарезервировано для требований ко всем компонентам АС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29E1A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3435A" w:rsidRPr="0063435A" w14:paraId="5110BCD4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2C97E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УИД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8BDFD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D7D3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инженерными данными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A370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E8F7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инженерными да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ными программы, проекта и т.д.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1B1D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2C4E05E8" w14:textId="77777777" w:rsidTr="0063435A">
        <w:trPr>
          <w:trHeight w:val="141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8F98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СУКИД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A0BE2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6B46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каталогами 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женерных данных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3519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F0CD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каталогами инж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нерных данных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B6F6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09F18A8E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56B60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СУБП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5106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300A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бизнес-процессами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DF51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F6F8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бизнес-процессам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8763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54FB0FD3" w14:textId="77777777" w:rsidTr="0063435A">
        <w:trPr>
          <w:trHeight w:val="141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D15C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9ED08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70F0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календарно-сетевым графиком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8E93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8DDF8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календарно-сетевыми графиками, их расчетом и отображением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842E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24A385D3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AFA2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СУТО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C7919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E8B5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техническим обслуживанием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5ACC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326E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техническим 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служиванием компонентов ОКС, технических и технологич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ских систем и/или изделий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7BA5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5723176F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1C5A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СУРЕМ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91F0A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8AE6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ремонтами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6A0B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098D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ремонтом комп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нентов ОКС, технических и технологических систем и/или 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делий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3925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16C8C78D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6DDC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СУЛИ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62C8C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7E56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лабораторными исследованиями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7910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2BA3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лабораторными исследованиями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F9F23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6FD1A795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C2AC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УТ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25490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2CF3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требованиями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5101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7B77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требованиями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56FD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615A84F1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6FCC8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СУИ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760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8973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изменениями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D634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5ABC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изменениями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AB76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07A5D93C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AF6E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СУК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FD91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7E58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конфигурацией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E33C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55D2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конфигурацией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4087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3F2803AE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B8D0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СУР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DB17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DE20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рисками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3C8B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7DD3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рисками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76F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1F8DBBB3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20B8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СУТД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AB7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BB14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технической документацией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D8BE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BCCF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технической док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ментацией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40418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3233D81F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979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СМЭ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28CB1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C406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межсет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вого экранирования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FDB6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FECE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межсетевым экр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нированием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063D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2B3162A5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6F80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СУС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4F090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DB8F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стоимостью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E218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9995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стоимостью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CF2F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79239AD4" w14:textId="77777777" w:rsidTr="0063435A">
        <w:trPr>
          <w:trHeight w:val="57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20BE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СОС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FDDCA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C305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оценки стоимости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6C4D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AE43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оценку стоимости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11586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4F90AA80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7BF7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СКУД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8E2DD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41FA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контроля и управления дост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06FE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1464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доступом на об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ъ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екте капитального строительства или территорию, на стро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тельную площадку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2AC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74CC343E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9DAE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СУПП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F80B2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9101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портфелем проектов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B43F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BD72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портфелем прое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тов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3E1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78C471D9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D2A7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СУП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8EC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BBAE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проектом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D6D7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D0DE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проектом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C109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623DCE6F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0969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СУЗ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E8D0D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6164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задачами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13A2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078A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управления задачами и прои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водственным  планированием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0948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51E88AC2" w14:textId="77777777" w:rsidTr="0063435A">
        <w:trPr>
          <w:trHeight w:val="310"/>
        </w:trPr>
        <w:tc>
          <w:tcPr>
            <w:tcW w:w="10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573A7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СТП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2CD1F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3F70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990E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9C0D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тематическим пл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нированием, планированием титульных списков строител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ь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ства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7014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1C53AAC5" w14:textId="77777777" w:rsidTr="0063435A">
        <w:trPr>
          <w:trHeight w:val="570"/>
        </w:trPr>
        <w:tc>
          <w:tcPr>
            <w:tcW w:w="10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0147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DC07F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E828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тематического пл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нирования</w:t>
            </w: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17BC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7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7921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C206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63435A" w:rsidRPr="0063435A" w14:paraId="3BBC53F4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B068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ПКМ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572E2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510C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компенс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рующих меропри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я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тий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1A9D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D672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разработку и контроль реал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зации компенсирующих мероприятий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A6ED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ПЛО</w:t>
            </w:r>
          </w:p>
        </w:tc>
      </w:tr>
      <w:tr w:rsidR="0063435A" w:rsidRPr="0063435A" w14:paraId="5D3710D6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D83B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СУАА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2052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C799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аудитом АС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085B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5C53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аудит работы АС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BE117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0527A2D1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DC7A6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СУПД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0DFFA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D6E4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правами дост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BBE4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0987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управления правами доступа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6F1D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6545E703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DCEC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НСД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220CD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12C0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защиты от несанкционирова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ного доступа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2839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F5ED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защиту от несанкционирова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ного доступа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7662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2FB01A01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54E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СУИБ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2E51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B406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информацио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ной безопасностью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381B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44DC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управления информационной безопасностью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9A94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7B8DF0DD" w14:textId="77777777" w:rsidTr="0063435A">
        <w:trPr>
          <w:trHeight w:val="57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272F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САЗ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0C545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CBE9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анализа защищенности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938A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EE0D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анализ защищенности АС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47C3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13D01DBD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E58E8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СОВ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5714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IDS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6B48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обнаруж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вторжений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CC0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Intrusion</w:t>
            </w:r>
            <w:proofErr w:type="spell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Detection</w:t>
            </w:r>
            <w:proofErr w:type="spell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43E7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обнаружение вторжений в АС или ИС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6D76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01AAFF55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19548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СМСБ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8B8C8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5B16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монит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ринга событий бе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опасности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30FE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63B8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мониторинг событий безопа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ности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69AB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7FE13467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21C0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СПВТ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ACCB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IPS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D00A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предо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вращения вторж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E843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Intrusion</w:t>
            </w:r>
            <w:proofErr w:type="spell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Prevention</w:t>
            </w:r>
            <w:proofErr w:type="spell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24C3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предотвращение вторжений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33A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4BB7F5F1" w14:textId="77777777" w:rsidTr="0063435A">
        <w:trPr>
          <w:trHeight w:val="141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4502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НСИ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49276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370A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нормативно-справочной инфо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мацией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6F623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D93A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нормативно-справочной информацией, включая  PBS, RBS, CBS, WBS и параметрические справочные данные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5451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0C1247D8" w14:textId="77777777" w:rsidTr="0063435A">
        <w:trPr>
          <w:trHeight w:val="141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30B0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СУИАП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BA5CC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663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информацио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но-аналитическими панелями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317E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9391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информационно-аналитическими панелями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0BD7E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607B7ED0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ADE5F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СОТЧ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19F22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28CC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Системы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отчетностью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0902F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80A48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формирование и управления отчетами для целей последующей передачи в виде эле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тронных документов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F304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1CB40969" w14:textId="77777777" w:rsidTr="0063435A">
        <w:trPr>
          <w:trHeight w:val="57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CD0C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2F6C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2140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Вычислительное ядро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6FB07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9151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исполнение интерактивных д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кументов или расчетных моделей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AA2C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51561D79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9B57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СИВ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A803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44D8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Среда интеракти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ного взаимоде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й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ствия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E6CF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5FE9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формирование и ведение 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терактивных документов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3D02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03E86015" w14:textId="77777777" w:rsidTr="0063435A">
        <w:trPr>
          <w:trHeight w:val="141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57D9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СУРМ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06433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0B7B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расчетными моделями (SPDM)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3DFDD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FDD9A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и расчетными м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делями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53F41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023E3FFE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AB357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СИМ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EBC71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FF87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имитац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онного моделир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CD18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E835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имитационным моделированием. Среда имитационного моделирования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10734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1D766716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9AE8B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СКМ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9D7FA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F5541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компь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ю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терного моделир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68AB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52C42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компьютерными моделями. Среда компьютерного моделирования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FB16D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6C9B6F82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6B37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СУШД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70DF9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FE00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управл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шиной данных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131F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6EC5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шиной данных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6432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1A001D31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1B27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СОЕМД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8F406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64DC4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обработки единой модели данных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22BE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AEC46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обработкой да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ных соответствующих единой модели данных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70B7A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216FBFD9" w14:textId="77777777" w:rsidTr="0063435A">
        <w:trPr>
          <w:trHeight w:val="113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C9A6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IFC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CEEDD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4EA9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обработки модели данных IFC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A499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E9EB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управление обработкой да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ных соответствующих модели данных IFC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CD10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4A7C748A" w14:textId="77777777" w:rsidTr="0063435A">
        <w:trPr>
          <w:trHeight w:val="85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FA3EC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ДСВ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0887F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625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Доверенные сист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мы взаимодействия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60375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FA2A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доверенное управление и 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работку данных между компонентами АС или ИС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ECF88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33D526DB" w14:textId="77777777" w:rsidTr="0063435A">
        <w:trPr>
          <w:trHeight w:val="57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ADB2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СВирт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75E2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3EBD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Система виртуал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зации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C5420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43D78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виртуальную инфраструктуру АС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70985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  <w:tr w:rsidR="0063435A" w:rsidRPr="0063435A" w14:paraId="44071E18" w14:textId="77777777" w:rsidTr="0063435A">
        <w:trPr>
          <w:trHeight w:val="570"/>
        </w:trPr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07CD9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249C7" w14:textId="77777777" w:rsidR="0063435A" w:rsidRPr="0063435A" w:rsidRDefault="0063435A" w:rsidP="005001B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532EE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Программные и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терфейсы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FB3EC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62818" w14:textId="77777777" w:rsidR="0063435A" w:rsidRPr="0063435A" w:rsidRDefault="0063435A" w:rsidP="005001B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Компонент </w:t>
            </w:r>
            <w:proofErr w:type="gramStart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АС</w:t>
            </w:r>
            <w:proofErr w:type="gramEnd"/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отвечающий за предоставление стандартиз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</w:t>
            </w: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ванного доступа к программным интерфейсам АС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D05DE" w14:textId="77777777" w:rsidR="0063435A" w:rsidRPr="0063435A" w:rsidRDefault="0063435A" w:rsidP="0063435A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3435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СОП</w:t>
            </w:r>
          </w:p>
        </w:tc>
      </w:tr>
    </w:tbl>
    <w:p w14:paraId="304D06E0" w14:textId="6254492B" w:rsidR="0063435A" w:rsidRDefault="0063435A" w:rsidP="00D1269F">
      <w:pPr>
        <w:pStyle w:val="afff8"/>
        <w:spacing w:line="360" w:lineRule="auto"/>
        <w:rPr>
          <w:rFonts w:cs="Arial"/>
          <w:sz w:val="24"/>
          <w:szCs w:val="28"/>
        </w:rPr>
      </w:pPr>
    </w:p>
    <w:p w14:paraId="6628AEBE" w14:textId="77777777" w:rsidR="00C71C32" w:rsidRDefault="00C71C32">
      <w:pPr>
        <w:spacing w:after="200" w:line="276" w:lineRule="auto"/>
        <w:rPr>
          <w:rFonts w:ascii="Arial" w:eastAsiaTheme="minorHAnsi" w:hAnsi="Arial" w:cs="Arial"/>
          <w:szCs w:val="28"/>
          <w:lang w:eastAsia="en-US"/>
        </w:rPr>
      </w:pPr>
      <w:r>
        <w:rPr>
          <w:rFonts w:cs="Arial"/>
          <w:szCs w:val="28"/>
        </w:rPr>
        <w:lastRenderedPageBreak/>
        <w:br w:type="page"/>
      </w:r>
    </w:p>
    <w:p w14:paraId="0E1CD1BB" w14:textId="1942EEA5" w:rsidR="000E6CBC" w:rsidRPr="00D557F5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lastRenderedPageBreak/>
        <w:t>Таблица</w:t>
      </w:r>
      <w:r w:rsidRPr="00D557F5">
        <w:rPr>
          <w:rFonts w:cs="Arial"/>
          <w:sz w:val="24"/>
          <w:szCs w:val="28"/>
        </w:rPr>
        <w:t xml:space="preserve"> А.</w:t>
      </w:r>
      <w:r w:rsidR="00A31FEB">
        <w:rPr>
          <w:rFonts w:cs="Arial"/>
          <w:sz w:val="24"/>
          <w:szCs w:val="28"/>
        </w:rPr>
        <w:t>4</w:t>
      </w:r>
      <w:r w:rsidRPr="00D557F5">
        <w:rPr>
          <w:rFonts w:cs="Arial"/>
          <w:sz w:val="24"/>
          <w:szCs w:val="28"/>
        </w:rPr>
        <w:t xml:space="preserve"> — </w:t>
      </w:r>
      <w:r w:rsidR="004E13BF" w:rsidRPr="004E13BF">
        <w:rPr>
          <w:rFonts w:cs="Arial"/>
          <w:sz w:val="24"/>
          <w:szCs w:val="28"/>
        </w:rPr>
        <w:t xml:space="preserve">Код типа </w:t>
      </w:r>
      <w:r w:rsidR="00A31FEB">
        <w:rPr>
          <w:rFonts w:cs="Arial"/>
          <w:sz w:val="24"/>
          <w:szCs w:val="28"/>
        </w:rPr>
        <w:t>требования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546"/>
        <w:gridCol w:w="2210"/>
        <w:gridCol w:w="1798"/>
        <w:gridCol w:w="7687"/>
      </w:tblGrid>
      <w:tr w:rsidR="004E13BF" w:rsidRPr="002A507A" w14:paraId="2BBF27D6" w14:textId="77777777" w:rsidTr="00F77EF5">
        <w:trPr>
          <w:trHeight w:val="1208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36F8433E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типа требований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D38821B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типа требований  (</w:t>
            </w:r>
            <w:proofErr w:type="spell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BE424D2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т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па требования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A654C0D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типа требов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ния (</w:t>
            </w:r>
            <w:proofErr w:type="spellStart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902" w:type="dxa"/>
            <w:shd w:val="clear" w:color="auto" w:fill="auto"/>
            <w:noWrap/>
            <w:vAlign w:val="center"/>
            <w:hideMark/>
          </w:tcPr>
          <w:p w14:paraId="4B237EAA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 типа требования</w:t>
            </w:r>
          </w:p>
        </w:tc>
      </w:tr>
      <w:tr w:rsidR="004E13BF" w:rsidRPr="002A507A" w14:paraId="482C7589" w14:textId="77777777" w:rsidTr="00F77EF5">
        <w:trPr>
          <w:trHeight w:val="126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F67FBAE" w14:textId="7913D4B1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bookmarkStart w:id="17" w:name="RANGE!A16:A19"/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БТ</w:t>
            </w:r>
            <w:bookmarkEnd w:id="17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2F323B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6CA1D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Бизнес-требования</w:t>
            </w:r>
            <w:proofErr w:type="gram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A49BB7" w14:textId="77777777" w:rsidR="004E13BF" w:rsidRPr="002A507A" w:rsidRDefault="004E13BF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Business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902" w:type="dxa"/>
            <w:shd w:val="clear" w:color="auto" w:fill="auto"/>
            <w:vAlign w:val="center"/>
            <w:hideMark/>
          </w:tcPr>
          <w:p w14:paraId="2EF6ABE0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Конкретные и измеримые характеристики или функциональные во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 xml:space="preserve">можности, которые должны быть реализованы в проекте или продукте, чтобы удовлетворить </w:t>
            </w:r>
            <w:proofErr w:type="gramStart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бизнес-потребности</w:t>
            </w:r>
            <w:proofErr w:type="gramEnd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 xml:space="preserve"> организации. Они описывают цели, ожидания и требования к проекту или системе и служат основой для разработки и тестирования решения.</w:t>
            </w:r>
          </w:p>
        </w:tc>
      </w:tr>
      <w:tr w:rsidR="004E13BF" w:rsidRPr="002A507A" w14:paraId="5BF95D30" w14:textId="77777777" w:rsidTr="00F77EF5">
        <w:trPr>
          <w:trHeight w:val="126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CA5D558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F6833C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56EC8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Функциональные требования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47F4A0" w14:textId="77777777" w:rsidR="004E13BF" w:rsidRPr="002A507A" w:rsidRDefault="004E13BF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Functionality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902" w:type="dxa"/>
            <w:shd w:val="clear" w:color="auto" w:fill="auto"/>
            <w:vAlign w:val="center"/>
            <w:hideMark/>
          </w:tcPr>
          <w:p w14:paraId="2C8095A3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Описание конкретных действий, функций, которые должна выполнять система или программное обеспечение (</w:t>
            </w:r>
            <w:proofErr w:type="gramStart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). Функциональные треб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 xml:space="preserve">вания отвечают на вопросы «что» и «как» поведения системы. Они определяют, какие задачи должна решать система в ответ на вводы пользователя или внутренние процессы. </w:t>
            </w:r>
          </w:p>
        </w:tc>
      </w:tr>
      <w:tr w:rsidR="004E13BF" w:rsidRPr="002A507A" w14:paraId="4C3EBB37" w14:textId="77777777" w:rsidTr="00F77EF5">
        <w:trPr>
          <w:trHeight w:val="94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878E584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099BB9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7C67A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Нефункционал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ные требования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75E7A0" w14:textId="77777777" w:rsidR="004E13BF" w:rsidRPr="002A507A" w:rsidRDefault="004E13BF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Non-functional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02" w:type="dxa"/>
            <w:shd w:val="clear" w:color="auto" w:fill="auto"/>
            <w:vAlign w:val="center"/>
            <w:hideMark/>
          </w:tcPr>
          <w:p w14:paraId="7143AC87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Критерии, которые описывают аспекты функционирования системы, не связанные с её конкретным поведением или особенностями. Они опр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деляют, как должна работать система, её качественные атрибуты, ограничения и другие характеристики.</w:t>
            </w:r>
          </w:p>
        </w:tc>
      </w:tr>
      <w:tr w:rsidR="004E13BF" w:rsidRPr="002A507A" w14:paraId="75DCE595" w14:textId="77777777" w:rsidTr="00F77EF5">
        <w:trPr>
          <w:trHeight w:val="1260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DA116B5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F0DC8B" w14:textId="77777777" w:rsidR="004E13BF" w:rsidRPr="002A507A" w:rsidRDefault="004E13B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49A293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Процедурные тр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EED8B0" w14:textId="77777777" w:rsidR="004E13BF" w:rsidRPr="002A507A" w:rsidRDefault="004E13BF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Procces</w:t>
            </w:r>
            <w:proofErr w:type="spellEnd"/>
            <w:r w:rsidRPr="002A507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A507A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02" w:type="dxa"/>
            <w:shd w:val="clear" w:color="auto" w:fill="auto"/>
            <w:vAlign w:val="center"/>
            <w:hideMark/>
          </w:tcPr>
          <w:p w14:paraId="0AFBB860" w14:textId="77777777" w:rsidR="004E13BF" w:rsidRPr="002A507A" w:rsidRDefault="004E13B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Обязательные правила, которые устанавливают стандартизированные процессы для управления какой-либо деятельностью, например, прое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тами, безопасностью или соответствием нормативным стандартам. Т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кие требования могут быть закреплены в различных документах, кот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2A507A">
              <w:rPr>
                <w:rFonts w:ascii="Arial" w:hAnsi="Arial" w:cs="Arial"/>
                <w:color w:val="000000"/>
                <w:sz w:val="22"/>
                <w:szCs w:val="22"/>
              </w:rPr>
              <w:t>рые регулируют разные сферы.</w:t>
            </w:r>
          </w:p>
        </w:tc>
      </w:tr>
    </w:tbl>
    <w:p w14:paraId="77FC4848" w14:textId="55482258" w:rsidR="005001B5" w:rsidRDefault="005001B5" w:rsidP="000E6CBC">
      <w:pPr>
        <w:pStyle w:val="afff8"/>
        <w:spacing w:line="360" w:lineRule="auto"/>
        <w:rPr>
          <w:rFonts w:cs="Arial"/>
          <w:sz w:val="24"/>
          <w:szCs w:val="28"/>
        </w:rPr>
      </w:pPr>
    </w:p>
    <w:p w14:paraId="4B5A7018" w14:textId="77777777" w:rsidR="005001B5" w:rsidRDefault="005001B5">
      <w:pPr>
        <w:spacing w:after="200" w:line="276" w:lineRule="auto"/>
        <w:rPr>
          <w:rFonts w:ascii="Arial" w:eastAsiaTheme="minorHAnsi" w:hAnsi="Arial" w:cs="Arial"/>
          <w:szCs w:val="28"/>
          <w:lang w:eastAsia="en-US"/>
        </w:rPr>
      </w:pPr>
      <w:r>
        <w:rPr>
          <w:rFonts w:cs="Arial"/>
          <w:szCs w:val="28"/>
        </w:rPr>
        <w:br w:type="page"/>
      </w:r>
    </w:p>
    <w:p w14:paraId="1A1A534B" w14:textId="77777777" w:rsidR="005001B5" w:rsidRDefault="005001B5" w:rsidP="000E6CBC">
      <w:pPr>
        <w:pStyle w:val="afff8"/>
        <w:spacing w:line="360" w:lineRule="auto"/>
        <w:rPr>
          <w:rFonts w:cs="Arial"/>
          <w:spacing w:val="40"/>
          <w:sz w:val="24"/>
          <w:szCs w:val="28"/>
        </w:rPr>
      </w:pPr>
    </w:p>
    <w:p w14:paraId="246DE061" w14:textId="3C4ABBFB" w:rsidR="000E6CBC" w:rsidRPr="00D557F5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t>Таблица</w:t>
      </w:r>
      <w:r w:rsidR="00D1269F">
        <w:rPr>
          <w:rFonts w:cs="Arial"/>
          <w:sz w:val="24"/>
          <w:szCs w:val="28"/>
        </w:rPr>
        <w:t xml:space="preserve"> А.5</w:t>
      </w:r>
      <w:r w:rsidR="00F11F0A">
        <w:rPr>
          <w:rFonts w:cs="Arial"/>
          <w:sz w:val="24"/>
          <w:szCs w:val="28"/>
        </w:rPr>
        <w:t xml:space="preserve"> </w:t>
      </w:r>
      <w:r w:rsidRPr="00D557F5">
        <w:rPr>
          <w:rFonts w:cs="Arial"/>
          <w:sz w:val="24"/>
          <w:szCs w:val="28"/>
        </w:rPr>
        <w:t>—</w:t>
      </w:r>
      <w:r w:rsidR="00F11F0A">
        <w:rPr>
          <w:rFonts w:cs="Arial"/>
          <w:sz w:val="24"/>
          <w:szCs w:val="28"/>
        </w:rPr>
        <w:t xml:space="preserve"> </w:t>
      </w:r>
      <w:r w:rsidR="004E13BF">
        <w:rPr>
          <w:rFonts w:cs="Arial"/>
          <w:sz w:val="24"/>
          <w:szCs w:val="28"/>
        </w:rPr>
        <w:t>Код подтипа требования</w:t>
      </w:r>
      <w:r w:rsidRPr="00D557F5">
        <w:rPr>
          <w:rFonts w:cs="Arial"/>
          <w:sz w:val="24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513"/>
        <w:gridCol w:w="2505"/>
        <w:gridCol w:w="1730"/>
        <w:gridCol w:w="7531"/>
      </w:tblGrid>
      <w:tr w:rsidR="00125C08" w:rsidRPr="005001B5" w14:paraId="49118F55" w14:textId="77777777" w:rsidTr="00A918B3">
        <w:trPr>
          <w:trHeight w:val="1260"/>
          <w:tblHeader/>
        </w:trPr>
        <w:tc>
          <w:tcPr>
            <w:tcW w:w="1502" w:type="dxa"/>
            <w:shd w:val="clear" w:color="auto" w:fill="auto"/>
            <w:vAlign w:val="center"/>
            <w:hideMark/>
          </w:tcPr>
          <w:p w14:paraId="00B11AD9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подтипа требований</w:t>
            </w:r>
          </w:p>
        </w:tc>
        <w:tc>
          <w:tcPr>
            <w:tcW w:w="1592" w:type="dxa"/>
            <w:shd w:val="clear" w:color="auto" w:fill="auto"/>
            <w:vAlign w:val="center"/>
            <w:hideMark/>
          </w:tcPr>
          <w:p w14:paraId="255FA24B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Обознач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ние типа требований  (</w:t>
            </w:r>
            <w:proofErr w:type="spell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60E1D835" w14:textId="1651F5BE" w:rsidR="00125C08" w:rsidRPr="005001B5" w:rsidRDefault="00A8148C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Наименовании</w:t>
            </w:r>
            <w:proofErr w:type="gramEnd"/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типа требований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330611A" w14:textId="746A49FF" w:rsidR="00125C08" w:rsidRPr="005001B5" w:rsidRDefault="00A8148C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нии</w:t>
            </w:r>
            <w:proofErr w:type="gramEnd"/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типа тр</w:t>
            </w:r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</w:t>
            </w:r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бований  (</w:t>
            </w:r>
            <w:proofErr w:type="spellStart"/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En</w:t>
            </w:r>
            <w:proofErr w:type="spellEnd"/>
            <w:r w:rsidR="00125C08"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975" w:type="dxa"/>
            <w:shd w:val="clear" w:color="auto" w:fill="auto"/>
            <w:noWrap/>
            <w:vAlign w:val="center"/>
            <w:hideMark/>
          </w:tcPr>
          <w:p w14:paraId="0209FD90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125C08" w:rsidRPr="005001B5" w14:paraId="6527DFD2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41B49B7A" w14:textId="29122D0C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bookmarkStart w:id="18" w:name="RANGE!A23:A45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</w:t>
            </w:r>
            <w:bookmarkEnd w:id="18"/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48BD6ADD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HARD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25B98E6F" w14:textId="36EF706C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техн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ческому обеспечению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A99EC40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Hardware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5E09285E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техническому обеспечению ЕИП</w:t>
            </w:r>
          </w:p>
        </w:tc>
      </w:tr>
      <w:tr w:rsidR="00125C08" w:rsidRPr="005001B5" w14:paraId="1884AEF5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45C25846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ТО_Вирт</w:t>
            </w:r>
            <w:proofErr w:type="spellEnd"/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4BC15F3A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VHARD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546F2031" w14:textId="7A1957C4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вирт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альному аппаратному обеспечению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4632D5C3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Virtual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hardware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273F6B24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виртуальному аппаратному обеспечению ЕИП</w:t>
            </w:r>
          </w:p>
        </w:tc>
      </w:tr>
      <w:tr w:rsidR="00125C08" w:rsidRPr="005001B5" w14:paraId="05E21E0F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3538B6E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ТО_Сеть</w:t>
            </w:r>
            <w:proofErr w:type="spellEnd"/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5BCCD9B0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NET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5CC809C1" w14:textId="14DAE0A4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тел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коммуникационной инфраструктуре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012B22A2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5001B5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5001B5">
              <w:rPr>
                <w:rFonts w:ascii="Arial" w:hAnsi="Arial" w:cs="Arial"/>
                <w:sz w:val="22"/>
                <w:szCs w:val="22"/>
              </w:rPr>
              <w:t>ommunication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and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network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6EDC5B71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телекоммуникационной инфраструктуре ЕИП</w:t>
            </w:r>
          </w:p>
        </w:tc>
      </w:tr>
      <w:tr w:rsidR="00125C08" w:rsidRPr="005001B5" w14:paraId="7575B5AD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4EA7D075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ТО_ВСеть</w:t>
            </w:r>
            <w:proofErr w:type="spellEnd"/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16F4FC63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VNET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4F831A4F" w14:textId="3FC4BF03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вирт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альной телекоммун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кационной инфр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структуре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73953950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Virtual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network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3EC4B27D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виртуальной телекоммуникационной инфраструктуре ЕИП</w:t>
            </w:r>
          </w:p>
        </w:tc>
      </w:tr>
      <w:tr w:rsidR="00125C08" w:rsidRPr="005001B5" w14:paraId="02A133D0" w14:textId="77777777" w:rsidTr="00D57B35">
        <w:trPr>
          <w:trHeight w:val="63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3FC79B51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79E5ACC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SHARD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410E4549" w14:textId="297D66D5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 безопасности и конфиденциальн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технического обеспечения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B84E10D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Security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hardware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13BAA045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обеспечению безопасности и конфиденциальности те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нического обеспечения ЕИП</w:t>
            </w:r>
          </w:p>
        </w:tc>
      </w:tr>
      <w:tr w:rsidR="00125C08" w:rsidRPr="005001B5" w14:paraId="21BB21B1" w14:textId="77777777" w:rsidTr="00D57B35">
        <w:trPr>
          <w:trHeight w:val="63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7D4D58D9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ТО_СЕТЬ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1B56761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CNS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5EFC570C" w14:textId="4FACD96E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 безопасности и конфиденциальн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телекоммуник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ционной инфрастру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туры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1A43E48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5001B5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5001B5">
              <w:rPr>
                <w:rFonts w:ascii="Arial" w:hAnsi="Arial" w:cs="Arial"/>
                <w:sz w:val="22"/>
                <w:szCs w:val="22"/>
              </w:rPr>
              <w:t>ommunication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and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network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security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64F5F83E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обеспечению безопасности и конфиденциальности 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лекоммуникационной инфраструктуры ЕИП</w:t>
            </w:r>
          </w:p>
        </w:tc>
      </w:tr>
      <w:tr w:rsidR="00125C08" w:rsidRPr="005001B5" w14:paraId="355AE284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23083EF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E6393DF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SOFT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1D2C9034" w14:textId="459123AE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граммному обеспеч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1A4EB96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lastRenderedPageBreak/>
              <w:t>Software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3EEECB62" w14:textId="05A4BA5F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программному обеспечению ЕИП</w:t>
            </w:r>
          </w:p>
        </w:tc>
      </w:tr>
      <w:tr w:rsidR="00125C08" w:rsidRPr="005001B5" w14:paraId="3B2BA1A8" w14:textId="77777777" w:rsidTr="00D57B35">
        <w:trPr>
          <w:trHeight w:val="63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7AB0B558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ПО_ИБ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829F78A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SSOFT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2D0A4BAA" w14:textId="24AC543D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 безопасности и конфиденциальн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программного обеспечения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7F058D20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Security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software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1303F2B3" w14:textId="1E19CA81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обеспечению безопасности и конфиденциальности пр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граммного обеспечения ЕИП</w:t>
            </w:r>
          </w:p>
        </w:tc>
      </w:tr>
      <w:tr w:rsidR="00125C08" w:rsidRPr="005001B5" w14:paraId="14A42AF1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13E58C91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84E44AE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ORG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1DADB548" w14:textId="23B58591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орган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зационному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2C105E7A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Organization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0B054790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организационному обеспечению ЕИП </w:t>
            </w:r>
          </w:p>
        </w:tc>
      </w:tr>
      <w:tr w:rsidR="00125C08" w:rsidRPr="005001B5" w14:paraId="771CAC76" w14:textId="77777777" w:rsidTr="00D57B35">
        <w:trPr>
          <w:trHeight w:val="63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79102AC7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7C45FC37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MTHS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23E9C7CA" w14:textId="15F6D2AB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мет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дическому обеспеч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нию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AA242F5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Methodological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1DEFA226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методическому обеспечению ЕИП </w:t>
            </w:r>
          </w:p>
        </w:tc>
      </w:tr>
      <w:tr w:rsidR="00125C08" w:rsidRPr="005001B5" w14:paraId="10390AFB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221120E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ЛО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62734E1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LNGS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292446C0" w14:textId="375A5E3F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лингв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стическому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6FBAF143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Linguistic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71C69C69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лингвистическому обеспечению ЕИП </w:t>
            </w:r>
          </w:p>
        </w:tc>
      </w:tr>
      <w:tr w:rsidR="00125C08" w:rsidRPr="005001B5" w14:paraId="3281C223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77670670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ММО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466EECED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MATH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28840BDA" w14:textId="5DAC4E28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мат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матическому обесп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6CC7762C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Mathematical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3B0D56DE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математическому обеспечению ЕИП </w:t>
            </w:r>
          </w:p>
        </w:tc>
      </w:tr>
      <w:tr w:rsidR="00125C08" w:rsidRPr="005001B5" w14:paraId="75669130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37017FAC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4F8BC3D9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LEGS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3FE537EB" w14:textId="36868BBF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прав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вому обеспечению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79F1546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Legal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0D0015A5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правовому обеспечению ЕИП, включая лицензирование</w:t>
            </w:r>
          </w:p>
        </w:tc>
      </w:tr>
      <w:tr w:rsidR="00125C08" w:rsidRPr="005001B5" w14:paraId="2F244463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7ADCCC6E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ЭО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39B8AAE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ERGS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0123EC4A" w14:textId="6F3223E2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эргон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мическому обеспеч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нию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A2C7367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Ergonomic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765409D0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эргономическому обеспечению ЕИП </w:t>
            </w:r>
          </w:p>
        </w:tc>
      </w:tr>
      <w:tr w:rsidR="00125C08" w:rsidRPr="005001B5" w14:paraId="43E5C802" w14:textId="77777777" w:rsidTr="00D57B35">
        <w:trPr>
          <w:trHeight w:val="48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1D605499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139A21C4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RRI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1B0E07D0" w14:textId="767046E6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норм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тивно-справочной информации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44E8577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001B5">
              <w:rPr>
                <w:rFonts w:ascii="Arial" w:hAnsi="Arial" w:cs="Arial"/>
                <w:sz w:val="22"/>
                <w:szCs w:val="22"/>
                <w:lang w:val="en-US"/>
              </w:rPr>
              <w:t>Regulatory and reference i</w:t>
            </w:r>
            <w:r w:rsidRPr="005001B5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5001B5">
              <w:rPr>
                <w:rFonts w:ascii="Arial" w:hAnsi="Arial" w:cs="Arial"/>
                <w:sz w:val="22"/>
                <w:szCs w:val="22"/>
                <w:lang w:val="en-US"/>
              </w:rPr>
              <w:t>formation r</w:t>
            </w:r>
            <w:r w:rsidRPr="005001B5"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  <w:r w:rsidRPr="005001B5">
              <w:rPr>
                <w:rFonts w:ascii="Arial" w:hAnsi="Arial" w:cs="Arial"/>
                <w:sz w:val="22"/>
                <w:szCs w:val="22"/>
                <w:lang w:val="en-US"/>
              </w:rPr>
              <w:t>quirements</w:t>
            </w:r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5362E3F8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нормативно-справочной информации ЕИП</w:t>
            </w:r>
          </w:p>
        </w:tc>
      </w:tr>
      <w:tr w:rsidR="00125C08" w:rsidRPr="005001B5" w14:paraId="36CD8730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6136CFEA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0ED32006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DM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54803BC1" w14:textId="5FBEBC09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упра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лению данными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6813015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lastRenderedPageBreak/>
              <w:t>Data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lastRenderedPageBreak/>
              <w:t>management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351E6EB8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Требования к управлению данными, содержащимися в ЕИП</w:t>
            </w:r>
          </w:p>
        </w:tc>
      </w:tr>
      <w:tr w:rsidR="00125C08" w:rsidRPr="005001B5" w14:paraId="60D0C5AB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05C806FF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ИНТ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5C10DD8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INT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3A3D13ED" w14:textId="0CF04B86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инт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грации информац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онных систем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432399F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Integration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25D97064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интеграции информационных систем</w:t>
            </w:r>
          </w:p>
        </w:tc>
      </w:tr>
      <w:tr w:rsidR="00125C08" w:rsidRPr="005001B5" w14:paraId="7BE7E16B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443C1DEB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gram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5154905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34316C5C" w14:textId="56AA978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водительности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6716E5B4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Performance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747713E3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</w:t>
            </w:r>
          </w:p>
        </w:tc>
      </w:tr>
      <w:tr w:rsidR="00125C08" w:rsidRPr="005001B5" w14:paraId="56D58F95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09BFC301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НАД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1CA8BE07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108EE305" w14:textId="059B3642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наде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ности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54A7ED70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Reliability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494CCB7C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надежности</w:t>
            </w:r>
          </w:p>
        </w:tc>
      </w:tr>
      <w:tr w:rsidR="00125C08" w:rsidRPr="005001B5" w14:paraId="20DC2EDC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59F2186D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ПЛТ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379FEA82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0CF4600F" w14:textId="5275582E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пла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форме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1615E955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Platform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61A51919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платформе (зависимость от платформы)</w:t>
            </w:r>
          </w:p>
        </w:tc>
      </w:tr>
      <w:tr w:rsidR="00125C08" w:rsidRPr="005001B5" w14:paraId="138479A0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39FE6884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РАС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6FFC6B70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41B29F93" w14:textId="0BFCE09A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расш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ряемости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7CA095DA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Extensibility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Expandability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)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37A1C907" w14:textId="77777777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расширяемости</w:t>
            </w:r>
          </w:p>
        </w:tc>
      </w:tr>
      <w:tr w:rsidR="00125C08" w:rsidRPr="005001B5" w14:paraId="17776C8E" w14:textId="77777777" w:rsidTr="00D57B35">
        <w:trPr>
          <w:trHeight w:val="630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5C3AA43F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ОТП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50BBFCC5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56DD0362" w14:textId="55B0919F" w:rsidR="00125C08" w:rsidRPr="005001B5" w:rsidRDefault="0038233C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обе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печению технической поддержкой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77D79D11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Supportability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25B1868B" w14:textId="451D13C0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обеспечению технической поддержкой</w:t>
            </w:r>
          </w:p>
        </w:tc>
      </w:tr>
      <w:tr w:rsidR="00125C08" w:rsidRPr="005001B5" w14:paraId="6FCD9CB4" w14:textId="77777777" w:rsidTr="00D57B35">
        <w:trPr>
          <w:trHeight w:val="315"/>
        </w:trPr>
        <w:tc>
          <w:tcPr>
            <w:tcW w:w="1502" w:type="dxa"/>
            <w:shd w:val="clear" w:color="auto" w:fill="auto"/>
            <w:noWrap/>
            <w:vAlign w:val="center"/>
            <w:hideMark/>
          </w:tcPr>
          <w:p w14:paraId="5B8C503C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УИ</w:t>
            </w:r>
          </w:p>
        </w:tc>
        <w:tc>
          <w:tcPr>
            <w:tcW w:w="1592" w:type="dxa"/>
            <w:shd w:val="clear" w:color="auto" w:fill="auto"/>
            <w:noWrap/>
            <w:vAlign w:val="center"/>
            <w:hideMark/>
          </w:tcPr>
          <w:p w14:paraId="30EF0708" w14:textId="77777777" w:rsidR="00125C08" w:rsidRPr="005001B5" w:rsidRDefault="00125C08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UR</w:t>
            </w:r>
          </w:p>
        </w:tc>
        <w:tc>
          <w:tcPr>
            <w:tcW w:w="1669" w:type="dxa"/>
            <w:shd w:val="clear" w:color="auto" w:fill="auto"/>
            <w:noWrap/>
            <w:vAlign w:val="center"/>
            <w:hideMark/>
          </w:tcPr>
          <w:p w14:paraId="5CED93B3" w14:textId="56383F88" w:rsidR="00125C08" w:rsidRPr="005001B5" w:rsidRDefault="0038233C" w:rsidP="00F77EF5">
            <w:pPr>
              <w:rPr>
                <w:rFonts w:ascii="Arial" w:hAnsi="Arial" w:cs="Arial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удо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ству использования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2148130B" w14:textId="77777777" w:rsidR="00125C08" w:rsidRPr="005001B5" w:rsidRDefault="00125C08" w:rsidP="00F77E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Usability</w:t>
            </w:r>
            <w:proofErr w:type="spellEnd"/>
            <w:r w:rsidRPr="005001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001B5">
              <w:rPr>
                <w:rFonts w:ascii="Arial" w:hAnsi="Arial" w:cs="Arial"/>
                <w:sz w:val="22"/>
                <w:szCs w:val="22"/>
              </w:rPr>
              <w:t>requirements</w:t>
            </w:r>
            <w:proofErr w:type="spellEnd"/>
          </w:p>
        </w:tc>
        <w:tc>
          <w:tcPr>
            <w:tcW w:w="7975" w:type="dxa"/>
            <w:shd w:val="clear" w:color="auto" w:fill="auto"/>
            <w:vAlign w:val="center"/>
            <w:hideMark/>
          </w:tcPr>
          <w:p w14:paraId="650F5EBE" w14:textId="5B35BD71" w:rsidR="00125C08" w:rsidRPr="005001B5" w:rsidRDefault="00125C0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удобству использования</w:t>
            </w:r>
          </w:p>
        </w:tc>
      </w:tr>
    </w:tbl>
    <w:p w14:paraId="4C30E2FB" w14:textId="1AB86017" w:rsidR="000E6CBC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</w:p>
    <w:p w14:paraId="2E4B1D6F" w14:textId="6C11B86B" w:rsidR="005001B5" w:rsidRDefault="005001B5">
      <w:pPr>
        <w:spacing w:after="200" w:line="276" w:lineRule="auto"/>
        <w:rPr>
          <w:rFonts w:ascii="Arial" w:eastAsiaTheme="minorHAnsi" w:hAnsi="Arial" w:cs="Arial"/>
          <w:szCs w:val="28"/>
          <w:lang w:eastAsia="en-US"/>
        </w:rPr>
      </w:pPr>
      <w:r>
        <w:rPr>
          <w:rFonts w:cs="Arial"/>
          <w:szCs w:val="28"/>
        </w:rPr>
        <w:br w:type="page"/>
      </w:r>
    </w:p>
    <w:p w14:paraId="7EDCCF63" w14:textId="77777777" w:rsidR="005001B5" w:rsidRDefault="005001B5" w:rsidP="000E6CBC">
      <w:pPr>
        <w:pStyle w:val="afff8"/>
        <w:spacing w:line="360" w:lineRule="auto"/>
        <w:rPr>
          <w:rFonts w:cs="Arial"/>
          <w:sz w:val="24"/>
          <w:szCs w:val="28"/>
        </w:rPr>
      </w:pPr>
    </w:p>
    <w:p w14:paraId="67430342" w14:textId="77777777" w:rsidR="00D1269F" w:rsidRDefault="00D1269F" w:rsidP="00D1269F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t>Таблица</w:t>
      </w:r>
      <w:r>
        <w:rPr>
          <w:rFonts w:cs="Arial"/>
          <w:sz w:val="24"/>
          <w:szCs w:val="28"/>
        </w:rPr>
        <w:t xml:space="preserve"> А.6</w:t>
      </w:r>
      <w:r w:rsidRPr="00D557F5">
        <w:rPr>
          <w:rFonts w:cs="Arial"/>
          <w:sz w:val="24"/>
          <w:szCs w:val="28"/>
        </w:rPr>
        <w:t xml:space="preserve"> — </w:t>
      </w:r>
      <w:r>
        <w:rPr>
          <w:rFonts w:cs="Arial"/>
          <w:sz w:val="24"/>
          <w:szCs w:val="28"/>
        </w:rPr>
        <w:t>Код уровня внедрения ТИМ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1694"/>
        <w:gridCol w:w="2482"/>
        <w:gridCol w:w="9042"/>
      </w:tblGrid>
      <w:tr w:rsidR="00D1269F" w:rsidRPr="005001B5" w14:paraId="44DE96FB" w14:textId="77777777" w:rsidTr="00824D92">
        <w:trPr>
          <w:trHeight w:val="945"/>
          <w:tblHeader/>
        </w:trPr>
        <w:tc>
          <w:tcPr>
            <w:tcW w:w="1552" w:type="dxa"/>
            <w:shd w:val="clear" w:color="auto" w:fill="auto"/>
            <w:vAlign w:val="center"/>
            <w:hideMark/>
          </w:tcPr>
          <w:p w14:paraId="10E0E59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Код элеме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та ЖЦ ОИМ (</w:t>
            </w:r>
            <w:proofErr w:type="spellStart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LCid</w:t>
            </w:r>
            <w:proofErr w:type="spellEnd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14:paraId="1ED50AA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ТИП ОИМ</w:t>
            </w: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14:paraId="6E05997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фазы ЖЦ и ТПКР</w:t>
            </w:r>
          </w:p>
        </w:tc>
        <w:tc>
          <w:tcPr>
            <w:tcW w:w="8949" w:type="dxa"/>
            <w:shd w:val="clear" w:color="auto" w:fill="auto"/>
            <w:vAlign w:val="center"/>
            <w:hideMark/>
          </w:tcPr>
          <w:p w14:paraId="67DDD91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Стадии ЖЦ и ТПКР</w:t>
            </w:r>
          </w:p>
        </w:tc>
      </w:tr>
      <w:tr w:rsidR="00D1269F" w:rsidRPr="005001B5" w14:paraId="15504139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A53018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bookmarkStart w:id="19" w:name="RANGE!A166:A242"/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ЖЦ-0-0</w:t>
            </w:r>
            <w:bookmarkEnd w:id="19"/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D6EC34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ОИМ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D45705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зарезервировано для общего идентифик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тора, обозначающего все фазы, стадии и ТПКР ЖЦ любого ОИМ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BF3069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203FEC0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2E2D8E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3A92FA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C94EF0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зарезервировано для общего идентифик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тора, обозначающего все фазы, стадии и ТПКР ЖЦ ОКС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8A3D56F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1A900C1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F4D8C5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D0D1B3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AD9659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0. Принимается решение о рассмо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рении возможных в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риантов реализации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11A573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61D5E553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32D33D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ЖЦ-ОКС-Ф1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82B66C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4128A5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Фаза 1. </w:t>
            </w:r>
            <w:proofErr w:type="spell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Предынв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стиционная</w:t>
            </w:r>
            <w:proofErr w:type="spellEnd"/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6518E8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78D8FB4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5CB8CE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ЖЦ-ОКС-С11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CE9350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9A4802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6D5F30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1.1 Разработка инвестиционного предложения и декларации о намерениях</w:t>
            </w:r>
          </w:p>
        </w:tc>
      </w:tr>
      <w:tr w:rsidR="00D1269F" w:rsidRPr="005001B5" w14:paraId="466A688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72BD0C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ЖЦ-ОКС-Т11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6F5D00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F3AF6B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41861B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1.1. Инициировано обоснование инвестиций</w:t>
            </w:r>
          </w:p>
        </w:tc>
      </w:tr>
      <w:tr w:rsidR="00D1269F" w:rsidRPr="005001B5" w14:paraId="3B283AB9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7B38C6D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ЖЦ-ОКС-С12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C3181C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24D387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77C006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1.2 Определение ТЭП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проектных рисков</w:t>
            </w:r>
          </w:p>
        </w:tc>
      </w:tr>
      <w:tr w:rsidR="00D1269F" w:rsidRPr="005001B5" w14:paraId="66D18B5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16193B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ЖЦ-ОКС-Т12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76D8CE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0C3728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50E7600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1.2: Определены ТЭП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проектные рисков</w:t>
            </w:r>
          </w:p>
        </w:tc>
      </w:tr>
      <w:tr w:rsidR="00D1269F" w:rsidRPr="005001B5" w14:paraId="1E5FCCA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FDB119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</w:t>
            </w: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С13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23EECA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308B25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FAF2D0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1.3 Разработка бизнес-плана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</w:p>
        </w:tc>
      </w:tr>
      <w:tr w:rsidR="00D1269F" w:rsidRPr="005001B5" w14:paraId="7DAC415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C39D07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ЖЦ-ОКС-Т13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1005EB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63E96B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A294E4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1.3: Сформирован бизнес-план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сформирована команда ИСП</w:t>
            </w:r>
          </w:p>
        </w:tc>
      </w:tr>
      <w:tr w:rsidR="00D1269F" w:rsidRPr="005001B5" w14:paraId="16BD510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454BBF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1BBE6A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08C21B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1. Завершение </w:t>
            </w:r>
            <w:proofErr w:type="spell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предынвестиционной</w:t>
            </w:r>
            <w:proofErr w:type="spell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фазы, принятие 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шения о начале 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вестиционной фазы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AF5E77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115BB18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77D9D44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AB2839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D6FD86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Фаза 2. Инвестиц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онная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6CDD471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46FAAF3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5B6E7B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4E3C5C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4128020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6E33F2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2.1 Получение ИРД для старта проектирования</w:t>
            </w:r>
          </w:p>
        </w:tc>
      </w:tr>
      <w:tr w:rsidR="00D1269F" w:rsidRPr="005001B5" w14:paraId="5DF0D91C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A21522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B58CB2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68775B9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602367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2.1: Получены ИРД для старта проектирования</w:t>
            </w:r>
          </w:p>
        </w:tc>
      </w:tr>
      <w:tr w:rsidR="00D1269F" w:rsidRPr="005001B5" w14:paraId="30CEB27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7BC5EB7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2E86FA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A10581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00F94D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2.2 Разработка эскиза (концепции) проекта </w:t>
            </w:r>
          </w:p>
        </w:tc>
      </w:tr>
      <w:tr w:rsidR="00D1269F" w:rsidRPr="005001B5" w14:paraId="611FE7B2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4A119F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36E861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21B7E1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3C03E3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2.2: Утвержден эскиз (концепция)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</w:p>
        </w:tc>
      </w:tr>
      <w:tr w:rsidR="00D1269F" w:rsidRPr="005001B5" w14:paraId="7020FA2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008937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40D58F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F1A48A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E6126F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2.3 Выполнение инженерных изысканий</w:t>
            </w:r>
          </w:p>
        </w:tc>
      </w:tr>
      <w:tr w:rsidR="00D1269F" w:rsidRPr="005001B5" w14:paraId="072A7C3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C2A2A0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89BF3E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1E82A0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2A10AD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2.3. Проведены инженерные изыскания</w:t>
            </w:r>
          </w:p>
        </w:tc>
      </w:tr>
      <w:tr w:rsidR="00D1269F" w:rsidRPr="005001B5" w14:paraId="5359DCF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3ECA2E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83225A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6DA3D5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D6F569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2.4 Разработка проектной документации </w:t>
            </w:r>
          </w:p>
        </w:tc>
      </w:tr>
      <w:tr w:rsidR="00D1269F" w:rsidRPr="005001B5" w14:paraId="0761288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97E97B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8902DB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E36893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D3AE49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2.4. Разработана проектная документация</w:t>
            </w:r>
          </w:p>
        </w:tc>
      </w:tr>
      <w:tr w:rsidR="00D1269F" w:rsidRPr="005001B5" w14:paraId="48C6F78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55BFC8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ЖЦ-ОКС-С25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4F3F08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D5F664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FE46A1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2.5 Прохождение экспертизы проектной документации</w:t>
            </w:r>
          </w:p>
        </w:tc>
      </w:tr>
      <w:tr w:rsidR="00D1269F" w:rsidRPr="005001B5" w14:paraId="3151D5BA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413DE7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ЖЦ-ОКС-Т25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949AFC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AE94280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1A9273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2.5. Получено заключение экспертизы проектной документации</w:t>
            </w:r>
          </w:p>
        </w:tc>
      </w:tr>
      <w:tr w:rsidR="00D1269F" w:rsidRPr="005001B5" w14:paraId="66B581A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B81004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ЖЦ-ОКС-С26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EF3CCF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A0A727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DD670E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2.6 Получение разрешения на строительство (за исключением вывода из эксплуатации ОКС)</w:t>
            </w:r>
          </w:p>
        </w:tc>
      </w:tr>
      <w:tr w:rsidR="00D1269F" w:rsidRPr="005001B5" w14:paraId="0373D02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C3B4DD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ЖЦ-ОКС-Т26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A26F69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3CF00D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760B10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2.6: Получено разрешение на строительство</w:t>
            </w:r>
          </w:p>
        </w:tc>
      </w:tr>
      <w:tr w:rsidR="00D1269F" w:rsidRPr="005001B5" w14:paraId="4365769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D06338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ЖЦ-ОКС-С27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1F2979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2AE000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844D32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2.7 Разработка рабочей документации</w:t>
            </w:r>
          </w:p>
        </w:tc>
      </w:tr>
      <w:tr w:rsidR="00D1269F" w:rsidRPr="005001B5" w14:paraId="66B20FE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683E05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ЖЦ-ОКС-Т27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C414C4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601748B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84E161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2.7: Принята рабочая документация</w:t>
            </w:r>
          </w:p>
        </w:tc>
      </w:tr>
      <w:tr w:rsidR="00D1269F" w:rsidRPr="005001B5" w14:paraId="7EBCDF73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818D68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ЖЦ-ОКС-С28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BEAC91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9306AB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17ACAA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2.8 Выполнение СМР или работ по сносу ОКС или рекультивации террит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рии ОПП</w:t>
            </w:r>
          </w:p>
        </w:tc>
      </w:tr>
      <w:tr w:rsidR="00D1269F" w:rsidRPr="005001B5" w14:paraId="05B07D0C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ED531D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ЖЦ-ОКС-Т28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3E6EB7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CE4EC1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541BB0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2.8: Выполнены СМР или работы по сносу</w:t>
            </w:r>
          </w:p>
        </w:tc>
      </w:tr>
      <w:tr w:rsidR="00D1269F" w:rsidRPr="005001B5" w14:paraId="7A6B5609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EB9DAB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ЖЦ-ОКС-С29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B09C3B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60A6977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20D11A8" w14:textId="2BEE1934" w:rsidR="00D1269F" w:rsidRPr="005001B5" w:rsidRDefault="00B635F8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2.9 Получен</w:t>
            </w:r>
            <w:r w:rsidR="00D1269F" w:rsidRPr="005001B5">
              <w:rPr>
                <w:rFonts w:ascii="Arial" w:hAnsi="Arial" w:cs="Arial"/>
                <w:color w:val="000000"/>
                <w:sz w:val="22"/>
                <w:szCs w:val="22"/>
              </w:rPr>
              <w:t>ие разрешения на ввод</w:t>
            </w:r>
          </w:p>
        </w:tc>
      </w:tr>
      <w:tr w:rsidR="00D1269F" w:rsidRPr="005001B5" w14:paraId="50CB8BA9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2D088C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ЖЦ-ОКС-Т29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51C680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DD09D2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72AD21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2.9: Получено разрешение на ввод</w:t>
            </w:r>
          </w:p>
        </w:tc>
      </w:tr>
      <w:tr w:rsidR="00D1269F" w:rsidRPr="005001B5" w14:paraId="33D1EAC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BB9A62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ЖЦ-ОКС-С210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C2875F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74192D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9AB185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2.10 Передача ОКС в эксплуатацию</w:t>
            </w:r>
          </w:p>
        </w:tc>
      </w:tr>
      <w:tr w:rsidR="00D1269F" w:rsidRPr="005001B5" w14:paraId="6A550A33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7294D4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ЖЦ-ОКС-Т210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6868D5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2E8EF5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D32A0F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2.10: Подписаны акты сдачи-приема ОКС в эксплуатацию</w:t>
            </w:r>
          </w:p>
        </w:tc>
      </w:tr>
      <w:tr w:rsidR="00D1269F" w:rsidRPr="005001B5" w14:paraId="4EFA0D0C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B753FC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C1BF1A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711ACDF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 Завершение инвестиционной ф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зы, переход в </w:t>
            </w:r>
            <w:proofErr w:type="spell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постинвестиционную</w:t>
            </w:r>
            <w:proofErr w:type="spell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фазу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C21926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2AD37DA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9D375D3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ЖЦ-ОКС-Ф3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05C122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730DDE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Фаза 3. </w:t>
            </w:r>
            <w:proofErr w:type="spell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Постинвест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ционная</w:t>
            </w:r>
            <w:proofErr w:type="spellEnd"/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8BD8CE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7BAB104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E87E2D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ЖЦ-ОКС-С31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E16C31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A468FB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005055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3.1 Эксплуатация объекта</w:t>
            </w:r>
          </w:p>
        </w:tc>
      </w:tr>
      <w:tr w:rsidR="00D1269F" w:rsidRPr="005001B5" w14:paraId="766A6FAC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C9D6C8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ЖЦ-ОКС-Т31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E59825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AE9EA7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AD5C81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3.1 Принято решение о капитальном ремо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те/реконструкции/реставрации/техническом перевооружении (переход на стадию 1.2) или выводе из эксплуатации и сносе (переход на стадию 3.2)</w:t>
            </w:r>
          </w:p>
        </w:tc>
      </w:tr>
      <w:tr w:rsidR="00D1269F" w:rsidRPr="005001B5" w14:paraId="03460693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C4B1EC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ЖЦ-ОКС-С32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8E8BDE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3C9A89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A54D39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3.2 Вывод из эксплуатации</w:t>
            </w:r>
          </w:p>
        </w:tc>
      </w:tr>
      <w:tr w:rsidR="00D1269F" w:rsidRPr="005001B5" w14:paraId="5CDA3F18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076EA2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ЖЦ-ОКС-Т32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D01AF3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4ABA1A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7665BB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3.2 Решение о сносе ОКС</w:t>
            </w:r>
          </w:p>
        </w:tc>
      </w:tr>
      <w:tr w:rsidR="00D1269F" w:rsidRPr="005001B5" w14:paraId="1B43960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BB368F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ЖЦ-ОКС-С33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CCE9F2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4DBB6ED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A97C3E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3.3 Снос</w:t>
            </w:r>
          </w:p>
        </w:tc>
      </w:tr>
      <w:tr w:rsidR="00D1269F" w:rsidRPr="005001B5" w14:paraId="4640E2A2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ADEDF2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ЖЦ-ОКС-Т33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323FB3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669463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FB7B8F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3.3 Решение о ликвидации последствий эксплуатации (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ре-культивации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) терр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тории ОПП</w:t>
            </w:r>
          </w:p>
        </w:tc>
      </w:tr>
      <w:tr w:rsidR="00D1269F" w:rsidRPr="005001B5" w14:paraId="06913A9F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2432C2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ЖЦ-ОКС-С34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601C31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CA5100F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365E1B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3.4 Рекультивация 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br/>
              <w:t>территории ОПП</w:t>
            </w:r>
          </w:p>
        </w:tc>
      </w:tr>
      <w:tr w:rsidR="00D1269F" w:rsidRPr="005001B5" w14:paraId="3A9520DF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C82930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ЖЦ-ОКС-Т34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84EF59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82F91D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3FAE0F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3.4 Решение о завершении рекультивации и возврате территории ОПП в х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зяйственную деятельность</w:t>
            </w:r>
          </w:p>
        </w:tc>
      </w:tr>
      <w:tr w:rsidR="00D1269F" w:rsidRPr="005001B5" w14:paraId="4CFB140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61AED3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ЖЦ-ОКС-Т3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20C426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ОКС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B5B81C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3. Завершение </w:t>
            </w:r>
            <w:proofErr w:type="spell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постинвестиционной</w:t>
            </w:r>
            <w:proofErr w:type="spell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фазы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08F1A91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5428F85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73B305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4BA92D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49FE0A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зарезервировано для общего идентифик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тора, обозначающего все фазы, стадии и ТПКР ЖЦ ОПП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47B2AE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0142D81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2CD06F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ЖЦ-ОПП-Т0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E90086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69ED10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0. Принято 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шение о вовлечении ОПП в хозяйстве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ный оборот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5C6A8B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0235619D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7C687D8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ЖЦ-ОПП-Ф1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FA4DDC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2DD7ED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Фаза 1. Вовлечение ОПП в хозяйстве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ный оборот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6583D5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118944E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4EE80F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ЖЦ-ОПП-С11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CD581F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5E881B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3C5ACF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1.1 Целеполагание о необходимости вовлечения в хозяйственный оборот</w:t>
            </w:r>
          </w:p>
        </w:tc>
      </w:tr>
      <w:tr w:rsidR="00D1269F" w:rsidRPr="005001B5" w14:paraId="5C46F6FD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A24AB6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ЖЦ-ОПП-Т11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BD080A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8E5937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A57FB0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1.1: Подготовлен проект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документах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стратегического планирования </w:t>
            </w:r>
          </w:p>
        </w:tc>
      </w:tr>
      <w:tr w:rsidR="00D1269F" w:rsidRPr="005001B5" w14:paraId="375587E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97E3CE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ЖЦ-ОПП-С12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AF2259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6699890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B2B4DD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1.2 Принятие решения о необходимости вовлечения в хозяйственный оборот</w:t>
            </w:r>
          </w:p>
        </w:tc>
      </w:tr>
      <w:tr w:rsidR="00D1269F" w:rsidRPr="005001B5" w14:paraId="07E2B3D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74B39C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ЖЦ-ОПП-Т12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BF45C1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87E8FAF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A5B33E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1.2: Принят нормативный правовой акт федерального, регионального или местного уровня, определяющий необходимость вовлечения в хозяйственный об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рот ОПП</w:t>
            </w:r>
          </w:p>
        </w:tc>
      </w:tr>
      <w:tr w:rsidR="00D1269F" w:rsidRPr="005001B5" w14:paraId="77FEEC2A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F19AB7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ЖЦ-ОПП-С13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6D42A8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4707AA0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A1D101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1.3 Формирование ОПП как объекта ведения хозяйственной деятельности</w:t>
            </w:r>
          </w:p>
        </w:tc>
      </w:tr>
      <w:tr w:rsidR="00D1269F" w:rsidRPr="005001B5" w14:paraId="64789077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9B6EEB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ЖЦ-ОПП-Т13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9F1764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4F53E67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0BD97E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1.3: Исполнены административные процедуры по формированию ОПП как объекта ведения хозяйственной деятельности</w:t>
            </w:r>
          </w:p>
        </w:tc>
      </w:tr>
      <w:tr w:rsidR="00D1269F" w:rsidRPr="005001B5" w14:paraId="2AAC4187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04B1D7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CB732B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B210B9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1. Для ОПП установлены условия и ограничения вед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ния хозяйственной деятельности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DC787A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5E687D0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D5A976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ЖЦ-ОПП-Ф2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7704A6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9E40DE9" w14:textId="330C23B1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Фаза 2. Нахождение ОПП</w:t>
            </w:r>
            <w:r w:rsidR="004F6DA2"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в хозяйстве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ном обороте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CF6AD70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638CC61D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991392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ЖЦ-ОПП-С21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3497AB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4F4614B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E454C4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2.1 Формирование объектов хозяйственной деятельности в границах ОПП</w:t>
            </w:r>
          </w:p>
        </w:tc>
      </w:tr>
      <w:tr w:rsidR="00D1269F" w:rsidRPr="005001B5" w14:paraId="7E8C4A9B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2A9943D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ЖЦ-ОПП-Т21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4CB776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CAF7E8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13960D6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2.1: Возведён ОКС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и(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или) иной элемент инфраструктуры, обеспечивающий ведение хозяйственной деятельности в границах ОПП</w:t>
            </w:r>
          </w:p>
        </w:tc>
      </w:tr>
      <w:tr w:rsidR="00D1269F" w:rsidRPr="005001B5" w14:paraId="36AB005D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7170CA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ЖЦ-ОПП-С22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A4C3AC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976D5C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EF4213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2.2 Ведение хозяйственной деятельности в границах ОПП</w:t>
            </w:r>
          </w:p>
        </w:tc>
      </w:tr>
      <w:tr w:rsidR="00D1269F" w:rsidRPr="005001B5" w14:paraId="60B719F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939D14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ЖЦ-ОПП-Т22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A1E039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C7D2C5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91B2068" w14:textId="2C0D31C3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2.2: Принято решение о модернизации инфраструктуры в границах ОПП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и(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или) объектов </w:t>
            </w:r>
            <w:r w:rsidR="004F6DA2" w:rsidRPr="005001B5">
              <w:rPr>
                <w:rFonts w:ascii="Arial" w:hAnsi="Arial" w:cs="Arial"/>
                <w:color w:val="000000"/>
                <w:sz w:val="22"/>
                <w:szCs w:val="22"/>
              </w:rPr>
              <w:t>хозяйственной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деятельности в границах ОПП</w:t>
            </w:r>
          </w:p>
        </w:tc>
      </w:tr>
      <w:tr w:rsidR="00D1269F" w:rsidRPr="005001B5" w14:paraId="48C6AA2F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B6BC69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ЖЦ-ОПП-С23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0AE48A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924FDC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B28014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Стадия 2.3 Модернизация инфраструктуры в границах ОПП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и(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или) объектов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деятельности в границах ОПП</w:t>
            </w:r>
          </w:p>
        </w:tc>
      </w:tr>
      <w:tr w:rsidR="00D1269F" w:rsidRPr="005001B5" w14:paraId="2E531F31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87BA45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ЖЦ-ОПП-Т23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A5D7515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E614C51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5B9A74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2.3: Улучшены эксплуатационные характеристики элементов инфраструктуры и иных ОКС, обеспечивающих ведение хозяйственной деятельности в границах ОПП, без изменения характера хозяйственной деятельности в границах ОПП</w:t>
            </w:r>
          </w:p>
        </w:tc>
      </w:tr>
      <w:tr w:rsidR="00D1269F" w:rsidRPr="005001B5" w14:paraId="6FF69CC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5E070D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E54EFD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B821D3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2. Принято 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шение об изменении 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характера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в границах ОПП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9A7A87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</w:tr>
      <w:tr w:rsidR="00D1269F" w:rsidRPr="005001B5" w14:paraId="72873CC8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2E90C9A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ЖЦ-ОПП-Ф3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195647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B3BC7A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Фаза 3. Изменение характера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в границах ОПП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F6721C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2AA696D8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933CA0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ЖЦ-ОПП-С31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62DA54A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6CEF1410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AE191E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3.1 Целеполагание о необходимости изменения характера хозяйственной деятельности</w:t>
            </w:r>
          </w:p>
        </w:tc>
      </w:tr>
      <w:tr w:rsidR="00D1269F" w:rsidRPr="005001B5" w14:paraId="326073CF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3F5AD1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ЖЦ-ОПП-Т31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12FE364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D75235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1D9FA3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3.1: Подготовлен проект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документах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стратегического планирования изменя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щий характер хозяйственной деятельности ОПП</w:t>
            </w:r>
          </w:p>
        </w:tc>
      </w:tr>
      <w:tr w:rsidR="00D1269F" w:rsidRPr="005001B5" w14:paraId="7E6102C5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39479AA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ЖЦ-ОПП-С32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B04B2F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4E526D5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B39AAF9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3.2 Принятие решения о необходимости изменения характера хозяйственной деятельности</w:t>
            </w:r>
          </w:p>
        </w:tc>
      </w:tr>
      <w:tr w:rsidR="00D1269F" w:rsidRPr="005001B5" w14:paraId="50B58FB3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AB44A7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ЖЦ-ОПП-Т32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19A47E6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6C4F5A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3D11033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3.2: Принят нормативный правовой акт федерального, регионального или местного уровня, изменяющий характер хозяйственной деятельности ОПП</w:t>
            </w:r>
          </w:p>
        </w:tc>
      </w:tr>
      <w:tr w:rsidR="00D1269F" w:rsidRPr="005001B5" w14:paraId="74B9535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056B8B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ЖЦ-ОПП-С33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9FA2E62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DD24BE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57B5CE5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3.3 Исполнение решения об изменении характера хозяйственной деятельн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</w:t>
            </w:r>
          </w:p>
        </w:tc>
      </w:tr>
      <w:tr w:rsidR="00D1269F" w:rsidRPr="005001B5" w14:paraId="59CE7244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4BE2C5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ЖЦ-ОПП-Т33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EB8887C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858C653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60BD50B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3.3: Сформированы условия для изменения характера хозяйственной де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тельности ОПП</w:t>
            </w:r>
          </w:p>
        </w:tc>
      </w:tr>
      <w:tr w:rsidR="00D1269F" w:rsidRPr="005001B5" w14:paraId="03819306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002893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C57267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66BD6D6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3. Принято 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шение ликвидации или снижении 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следствий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сти (рекультивации) в границах ОПП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21D9247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1269F" w:rsidRPr="005001B5" w14:paraId="0AB537D7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1CF20FD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ЖЦ-ОПП-Ф4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D57847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7181109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Фаза 4. Ликвидация или снижение п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следствий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сти (рекультивация) в границах ОПП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F66180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</w:tr>
      <w:tr w:rsidR="00D1269F" w:rsidRPr="005001B5" w14:paraId="2C36A57E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52BDE7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ЖЦ-ОПП-С41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F0341C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AFEECAC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0CA4E9D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4.1 Целеполагание о необходимости ликвидации или снижения последствий хозяйственной деятельности</w:t>
            </w:r>
          </w:p>
        </w:tc>
      </w:tr>
      <w:tr w:rsidR="00D1269F" w:rsidRPr="005001B5" w14:paraId="09E32017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7779F0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ЖЦ-ОПП-Т41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31D8C1D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2F951EEF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6D08DF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ТПКР 4.1: Подготовлен проект </w:t>
            </w:r>
            <w:proofErr w:type="gramStart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документах</w:t>
            </w:r>
            <w:proofErr w:type="gramEnd"/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 xml:space="preserve"> стратегического планирования определ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ющий необходимость ликвидации или снижении последствий хозяйственной де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тельности (рекультивации) в границах ОПП</w:t>
            </w:r>
          </w:p>
        </w:tc>
      </w:tr>
      <w:tr w:rsidR="00D1269F" w:rsidRPr="005001B5" w14:paraId="1D22434A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6952C049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ЖЦ-ОПП-С42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6A7979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670863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5D951C2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4.2 Принятие решения о необходимости ликвидации или снижения после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ствий хозяйственной деятельности</w:t>
            </w:r>
          </w:p>
        </w:tc>
      </w:tr>
      <w:tr w:rsidR="00D1269F" w:rsidRPr="005001B5" w14:paraId="305D4A80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67C301F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ЖЦ-ОПП-Т42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254EDE9E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5DBF2691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09377A58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4.2: Принят нормативный правовой акт федерального, регионального или местного уровня, определяющий необходимость ликвидации или снижении после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ствий хозяйственной деятельности (рекультивации) в границах ОПП</w:t>
            </w:r>
          </w:p>
        </w:tc>
      </w:tr>
      <w:tr w:rsidR="00D1269F" w:rsidRPr="005001B5" w14:paraId="54A19841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05FFE3C0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ЖЦ-ОПП-С43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4D0E8A8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1D7A5FCE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7ABA357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Стадия 4.3 Исполнение решения о ликвидации или снижении последствий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деятельности</w:t>
            </w:r>
          </w:p>
        </w:tc>
      </w:tr>
      <w:tr w:rsidR="00D1269F" w:rsidRPr="005001B5" w14:paraId="7449D68F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565ACBDB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ЖЦ-ОПП-Т43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44B6D04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0CA23834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4652DF35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4.1: Реализованы действия по ликвидации или снижению последствий хозя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ственной деятельности (рекультивации) в границах ОПП</w:t>
            </w:r>
          </w:p>
        </w:tc>
      </w:tr>
      <w:tr w:rsidR="00D1269F" w:rsidRPr="005001B5" w14:paraId="5DC939DA" w14:textId="77777777" w:rsidTr="00F77EF5">
        <w:trPr>
          <w:trHeight w:val="315"/>
        </w:trPr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FB911C7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ЖЦ-ОПП-Т4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09EBD371" w14:textId="77777777" w:rsidR="00D1269F" w:rsidRPr="005001B5" w:rsidRDefault="00D1269F" w:rsidP="00F77EF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ОПП</w:t>
            </w:r>
          </w:p>
        </w:tc>
        <w:tc>
          <w:tcPr>
            <w:tcW w:w="2418" w:type="dxa"/>
            <w:shd w:val="clear" w:color="auto" w:fill="auto"/>
            <w:noWrap/>
            <w:vAlign w:val="center"/>
            <w:hideMark/>
          </w:tcPr>
          <w:p w14:paraId="371B48DA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ТПКР 4. Принято р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шение о возврате ОПП в хозяйстве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ный оборот</w:t>
            </w:r>
          </w:p>
        </w:tc>
        <w:tc>
          <w:tcPr>
            <w:tcW w:w="8949" w:type="dxa"/>
            <w:shd w:val="clear" w:color="auto" w:fill="auto"/>
            <w:noWrap/>
            <w:vAlign w:val="center"/>
            <w:hideMark/>
          </w:tcPr>
          <w:p w14:paraId="2CC6B2E1" w14:textId="77777777" w:rsidR="00D1269F" w:rsidRPr="005001B5" w:rsidRDefault="00D1269F" w:rsidP="00F77EF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1B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0C09CF16" w14:textId="77777777" w:rsidR="00D1269F" w:rsidRPr="00D557F5" w:rsidRDefault="00D1269F" w:rsidP="000E6CBC">
      <w:pPr>
        <w:pStyle w:val="afff8"/>
        <w:spacing w:line="360" w:lineRule="auto"/>
        <w:rPr>
          <w:rFonts w:cs="Arial"/>
          <w:sz w:val="24"/>
          <w:szCs w:val="28"/>
        </w:rPr>
      </w:pPr>
    </w:p>
    <w:p w14:paraId="43CE04C9" w14:textId="5248CA35" w:rsidR="000E6CBC" w:rsidRDefault="000E6CBC" w:rsidP="000E6CBC">
      <w:pPr>
        <w:pStyle w:val="afff8"/>
        <w:spacing w:line="360" w:lineRule="auto"/>
        <w:rPr>
          <w:rFonts w:cs="Arial"/>
          <w:sz w:val="24"/>
          <w:szCs w:val="28"/>
        </w:rPr>
      </w:pPr>
      <w:r w:rsidRPr="00D557F5">
        <w:rPr>
          <w:rFonts w:cs="Arial"/>
          <w:spacing w:val="40"/>
          <w:sz w:val="24"/>
          <w:szCs w:val="28"/>
        </w:rPr>
        <w:t>Таблица</w:t>
      </w:r>
      <w:r w:rsidR="00D1269F">
        <w:rPr>
          <w:rFonts w:cs="Arial"/>
          <w:sz w:val="24"/>
          <w:szCs w:val="28"/>
        </w:rPr>
        <w:t xml:space="preserve"> А.7</w:t>
      </w:r>
      <w:r w:rsidRPr="00D557F5">
        <w:rPr>
          <w:rFonts w:cs="Arial"/>
          <w:sz w:val="24"/>
          <w:szCs w:val="28"/>
        </w:rPr>
        <w:t xml:space="preserve"> — </w:t>
      </w:r>
      <w:r w:rsidR="0038233C">
        <w:rPr>
          <w:rFonts w:cs="Arial"/>
          <w:sz w:val="24"/>
          <w:szCs w:val="28"/>
        </w:rPr>
        <w:t>Код уровня внедрения ТИМ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1684"/>
        <w:gridCol w:w="11419"/>
      </w:tblGrid>
      <w:tr w:rsidR="0038233C" w:rsidRPr="00F77EF5" w14:paraId="7A21A52B" w14:textId="77777777" w:rsidTr="004732B5">
        <w:trPr>
          <w:trHeight w:val="1260"/>
          <w:tblHeader/>
        </w:trPr>
        <w:tc>
          <w:tcPr>
            <w:tcW w:w="1551" w:type="dxa"/>
            <w:shd w:val="clear" w:color="auto" w:fill="auto"/>
            <w:vAlign w:val="center"/>
            <w:hideMark/>
          </w:tcPr>
          <w:p w14:paraId="7ADEFAD9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Интеграл</w:t>
            </w:r>
            <w:r w:rsidRPr="00F77EF5">
              <w:rPr>
                <w:rFonts w:ascii="Calibri" w:hAnsi="Calibri" w:cs="Calibri"/>
                <w:bCs/>
                <w:color w:val="000000"/>
              </w:rPr>
              <w:t>ь</w:t>
            </w:r>
            <w:r w:rsidRPr="00F77EF5">
              <w:rPr>
                <w:rFonts w:ascii="Calibri" w:hAnsi="Calibri" w:cs="Calibri"/>
                <w:bCs/>
                <w:color w:val="000000"/>
              </w:rPr>
              <w:t>ный Код уровня вне</w:t>
            </w:r>
            <w:r w:rsidRPr="00F77EF5">
              <w:rPr>
                <w:rFonts w:ascii="Calibri" w:hAnsi="Calibri" w:cs="Calibri"/>
                <w:bCs/>
                <w:color w:val="000000"/>
              </w:rPr>
              <w:t>д</w:t>
            </w:r>
            <w:r w:rsidRPr="00F77EF5">
              <w:rPr>
                <w:rFonts w:ascii="Calibri" w:hAnsi="Calibri" w:cs="Calibri"/>
                <w:bCs/>
                <w:color w:val="000000"/>
              </w:rPr>
              <w:t>рения ТИМ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14:paraId="574A6259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Интеграл</w:t>
            </w:r>
            <w:r w:rsidRPr="00F77EF5">
              <w:rPr>
                <w:rFonts w:ascii="Calibri" w:hAnsi="Calibri" w:cs="Calibri"/>
                <w:bCs/>
                <w:color w:val="000000"/>
              </w:rPr>
              <w:t>ь</w:t>
            </w:r>
            <w:r w:rsidRPr="00F77EF5">
              <w:rPr>
                <w:rFonts w:ascii="Calibri" w:hAnsi="Calibri" w:cs="Calibri"/>
                <w:bCs/>
                <w:color w:val="000000"/>
              </w:rPr>
              <w:t>ный индекс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59B192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Описание индекса</w:t>
            </w:r>
          </w:p>
        </w:tc>
      </w:tr>
      <w:tr w:rsidR="0038233C" w:rsidRPr="00F77EF5" w14:paraId="4804C8FA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7CA49F2" w14:textId="65364EB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bookmarkStart w:id="20" w:name="RANGE!A123:A157"/>
            <w:r w:rsidRPr="00F77EF5">
              <w:rPr>
                <w:rFonts w:ascii="Calibri" w:hAnsi="Calibri" w:cs="Calibri"/>
                <w:bCs/>
                <w:color w:val="000000"/>
              </w:rPr>
              <w:t>1ППП</w:t>
            </w:r>
            <w:bookmarkEnd w:id="20"/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683B55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1П</w:t>
            </w:r>
            <w:proofErr w:type="gramStart"/>
            <w:r w:rsidRPr="00F77EF5">
              <w:rPr>
                <w:rFonts w:ascii="Calibri" w:hAnsi="Calibri" w:cs="Calibri"/>
                <w:bCs/>
                <w:color w:val="000000"/>
              </w:rPr>
              <w:t>--</w:t>
            </w:r>
            <w:proofErr w:type="gramEnd"/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F2D4D8C" w14:textId="1C6CEC18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Самый низкий уровень внедрения ТИМ</w:t>
            </w:r>
          </w:p>
        </w:tc>
      </w:tr>
      <w:tr w:rsidR="0038233C" w:rsidRPr="00F77EF5" w14:paraId="59E8E566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A9F05D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lastRenderedPageBreak/>
              <w:t>1ПП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1B0264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1П-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EEA3465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70EC3FA4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56B56AA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8CA228D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1П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253EAFD5" w14:textId="147A91F0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 xml:space="preserve">Первый нормативный уровень внедрения ТИМ, который характеризует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документоориентированный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по</w:t>
            </w:r>
            <w:r w:rsidRPr="00F77EF5">
              <w:rPr>
                <w:rFonts w:ascii="Calibri" w:hAnsi="Calibri" w:cs="Calibri"/>
                <w:color w:val="000000"/>
              </w:rPr>
              <w:t>д</w:t>
            </w:r>
            <w:r w:rsidRPr="00F77EF5">
              <w:rPr>
                <w:rFonts w:ascii="Calibri" w:hAnsi="Calibri" w:cs="Calibri"/>
                <w:color w:val="000000"/>
              </w:rPr>
              <w:t>ход к построению ЕИП</w:t>
            </w:r>
          </w:p>
        </w:tc>
      </w:tr>
      <w:tr w:rsidR="0038233C" w:rsidRPr="00F77EF5" w14:paraId="0A58A1CB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2525870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1Н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C177CD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1Н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6A95A7F0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7BA22C6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0543A90A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FB89244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0971A456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E03741E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6AD4F439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6AA16F0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1135728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2D38E53D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158A93E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0586860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1В++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CD83368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2BDD7A25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ABF216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1729C1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</w:t>
            </w:r>
            <w:proofErr w:type="gramStart"/>
            <w:r w:rsidRPr="00F77EF5">
              <w:rPr>
                <w:rFonts w:ascii="Calibri" w:hAnsi="Calibri" w:cs="Calibri"/>
                <w:bCs/>
                <w:color w:val="000000"/>
              </w:rPr>
              <w:t>--</w:t>
            </w:r>
            <w:proofErr w:type="gramEnd"/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60E0D1CC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8FE88F4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6AA3A61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328D472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2П-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6DDA410D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3E035DD7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07D8F4F3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939CED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2П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42EA9FDB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5EFCE25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2233CD4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2Н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8581F20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2Н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AA84F1D" w14:textId="3FA77AE1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 xml:space="preserve">Второй нормативный уровень внедрения ТИМ, который характеризуется </w:t>
            </w:r>
            <w:proofErr w:type="gramStart"/>
            <w:r w:rsidRPr="00F77EF5">
              <w:rPr>
                <w:rFonts w:ascii="Calibri" w:hAnsi="Calibri" w:cs="Calibri"/>
                <w:color w:val="000000"/>
              </w:rPr>
              <w:t>смешанным</w:t>
            </w:r>
            <w:proofErr w:type="gramEnd"/>
            <w:r w:rsidRPr="00F77EF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документоориентир</w:t>
            </w:r>
            <w:r w:rsidRPr="00F77EF5">
              <w:rPr>
                <w:rFonts w:ascii="Calibri" w:hAnsi="Calibri" w:cs="Calibri"/>
                <w:color w:val="000000"/>
              </w:rPr>
              <w:t>о</w:t>
            </w:r>
            <w:r w:rsidRPr="00F77EF5">
              <w:rPr>
                <w:rFonts w:ascii="Calibri" w:hAnsi="Calibri" w:cs="Calibri"/>
                <w:color w:val="000000"/>
              </w:rPr>
              <w:t>ванный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и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датаориентированным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подходами к построению ЕИП</w:t>
            </w:r>
          </w:p>
        </w:tc>
      </w:tr>
      <w:tr w:rsidR="0038233C" w:rsidRPr="00F77EF5" w14:paraId="06EA9286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BC44DA3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4E34B24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045689A1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BAB6B49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003D88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E966F3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7AEE59C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B5C8EF2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2A3FB2A7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8B57021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2В++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6E2638C3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2E8E60E7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8E4A85D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71BD872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</w:t>
            </w:r>
            <w:proofErr w:type="gramStart"/>
            <w:r w:rsidRPr="00F77EF5">
              <w:rPr>
                <w:rFonts w:ascii="Calibri" w:hAnsi="Calibri" w:cs="Calibri"/>
                <w:bCs/>
                <w:color w:val="000000"/>
              </w:rPr>
              <w:t>--</w:t>
            </w:r>
            <w:proofErr w:type="gramEnd"/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87DD62E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2547C919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27284E9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05CCEED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3П-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42C5F10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2BBB27C9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4DFA873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F223F9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3П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A9A47A4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317AC30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45F20F41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3Н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240042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3Н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22F7E94" w14:textId="59EC074C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 xml:space="preserve">Третий нормативный уровень внедрения ТИМ, который характеризуется </w:t>
            </w:r>
            <w:proofErr w:type="gramStart"/>
            <w:r w:rsidRPr="00F77EF5">
              <w:rPr>
                <w:rFonts w:ascii="Calibri" w:hAnsi="Calibri" w:cs="Calibri"/>
                <w:color w:val="000000"/>
              </w:rPr>
              <w:t>смешанным</w:t>
            </w:r>
            <w:proofErr w:type="gramEnd"/>
            <w:r w:rsidRPr="00F77EF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документоориентир</w:t>
            </w:r>
            <w:r w:rsidRPr="00F77EF5">
              <w:rPr>
                <w:rFonts w:ascii="Calibri" w:hAnsi="Calibri" w:cs="Calibri"/>
                <w:color w:val="000000"/>
              </w:rPr>
              <w:t>о</w:t>
            </w:r>
            <w:r w:rsidRPr="00F77EF5">
              <w:rPr>
                <w:rFonts w:ascii="Calibri" w:hAnsi="Calibri" w:cs="Calibri"/>
                <w:color w:val="000000"/>
              </w:rPr>
              <w:t>ванный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датаориентированным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и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моделеориентированным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подходами к построению ЕИП</w:t>
            </w:r>
          </w:p>
        </w:tc>
      </w:tr>
      <w:tr w:rsidR="0038233C" w:rsidRPr="00F77EF5" w14:paraId="7AE097C5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E357EA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548EF5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BDAFB1E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1E937AC2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152B53A9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A352DD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47DA58F5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5C65C84D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1AD9307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924B307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3В++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4272290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75F7804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47C2119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lastRenderedPageBreak/>
              <w:t>4ППП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B29524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4П</w:t>
            </w:r>
            <w:proofErr w:type="gramStart"/>
            <w:r w:rsidRPr="00F77EF5">
              <w:rPr>
                <w:rFonts w:ascii="Calibri" w:hAnsi="Calibri" w:cs="Calibri"/>
                <w:bCs/>
                <w:color w:val="000000"/>
              </w:rPr>
              <w:t>--</w:t>
            </w:r>
            <w:proofErr w:type="gramEnd"/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28E72ABE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14017020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48C05C0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AC5577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4П-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0B995292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0360E770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1637413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0CE6AD2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4П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1BA0D039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0894EE3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79B672A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4Н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FD187E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4Н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76F56DFC" w14:textId="088DB415" w:rsidR="0038233C" w:rsidRPr="00F77EF5" w:rsidRDefault="00A31FEB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Четвертый</w:t>
            </w:r>
            <w:r w:rsidR="0038233C" w:rsidRPr="00F77EF5">
              <w:rPr>
                <w:rFonts w:ascii="Calibri" w:hAnsi="Calibri" w:cs="Calibri"/>
                <w:color w:val="000000"/>
              </w:rPr>
              <w:t xml:space="preserve"> нормативный уровень внедрения ТИМ, который характеризуется </w:t>
            </w:r>
            <w:proofErr w:type="gramStart"/>
            <w:r w:rsidR="0038233C" w:rsidRPr="00F77EF5">
              <w:rPr>
                <w:rFonts w:ascii="Calibri" w:hAnsi="Calibri" w:cs="Calibri"/>
                <w:color w:val="000000"/>
              </w:rPr>
              <w:t>смешанным</w:t>
            </w:r>
            <w:proofErr w:type="gramEnd"/>
            <w:r w:rsidR="0038233C" w:rsidRPr="00F77EF5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="0038233C" w:rsidRPr="00F77EF5">
              <w:rPr>
                <w:rFonts w:ascii="Calibri" w:hAnsi="Calibri" w:cs="Calibri"/>
                <w:color w:val="000000"/>
              </w:rPr>
              <w:t>датаориентир</w:t>
            </w:r>
            <w:r w:rsidR="0038233C" w:rsidRPr="00F77EF5">
              <w:rPr>
                <w:rFonts w:ascii="Calibri" w:hAnsi="Calibri" w:cs="Calibri"/>
                <w:color w:val="000000"/>
              </w:rPr>
              <w:t>о</w:t>
            </w:r>
            <w:r w:rsidR="0038233C" w:rsidRPr="00F77EF5">
              <w:rPr>
                <w:rFonts w:ascii="Calibri" w:hAnsi="Calibri" w:cs="Calibri"/>
                <w:color w:val="000000"/>
              </w:rPr>
              <w:t>ванным</w:t>
            </w:r>
            <w:proofErr w:type="spellEnd"/>
            <w:r w:rsidR="0038233C" w:rsidRPr="00F77EF5">
              <w:rPr>
                <w:rFonts w:ascii="Calibri" w:hAnsi="Calibri" w:cs="Calibri"/>
                <w:color w:val="000000"/>
              </w:rPr>
              <w:t xml:space="preserve"> и </w:t>
            </w:r>
            <w:proofErr w:type="spellStart"/>
            <w:r w:rsidR="0038233C" w:rsidRPr="00F77EF5">
              <w:rPr>
                <w:rFonts w:ascii="Calibri" w:hAnsi="Calibri" w:cs="Calibri"/>
                <w:color w:val="000000"/>
              </w:rPr>
              <w:t>моделеориентированным</w:t>
            </w:r>
            <w:proofErr w:type="spellEnd"/>
            <w:r w:rsidR="0038233C" w:rsidRPr="00F77EF5">
              <w:rPr>
                <w:rFonts w:ascii="Calibri" w:hAnsi="Calibri" w:cs="Calibri"/>
                <w:color w:val="000000"/>
              </w:rPr>
              <w:t xml:space="preserve"> подходами к построению ЕИП</w:t>
            </w:r>
          </w:p>
        </w:tc>
      </w:tr>
      <w:tr w:rsidR="0038233C" w:rsidRPr="00F77EF5" w14:paraId="69BF60A3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6EA43B7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D8B599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F0BFB95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BBC6E54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6DEB416D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539E83B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2C7DA8AB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72227CD4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6E16DE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142D5AC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4В++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CDC7FE0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1DC62686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01BC3A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42DDA93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</w:t>
            </w:r>
            <w:proofErr w:type="gramStart"/>
            <w:r w:rsidRPr="00F77EF5">
              <w:rPr>
                <w:rFonts w:ascii="Calibri" w:hAnsi="Calibri" w:cs="Calibri"/>
                <w:bCs/>
                <w:color w:val="000000"/>
              </w:rPr>
              <w:t>--</w:t>
            </w:r>
            <w:proofErr w:type="gramEnd"/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72180008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7E08EEEF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55C0A0A5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9DFBC19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5П-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57EEC503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DAF4EEB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37C347C7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9A567F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5П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0A49D64F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4D42328A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59736C61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5Н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C11AB5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5Н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712C583E" w14:textId="430B9794" w:rsidR="0038233C" w:rsidRPr="00F77EF5" w:rsidRDefault="00A31FEB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 xml:space="preserve">Четвертый нормативный уровень внедрения ТИМ, который характеризуется </w:t>
            </w:r>
            <w:proofErr w:type="spellStart"/>
            <w:r w:rsidRPr="00F77EF5">
              <w:rPr>
                <w:rFonts w:ascii="Calibri" w:hAnsi="Calibri" w:cs="Calibri"/>
                <w:color w:val="000000"/>
              </w:rPr>
              <w:t>моделеориентированным</w:t>
            </w:r>
            <w:proofErr w:type="spellEnd"/>
            <w:r w:rsidRPr="00F77EF5">
              <w:rPr>
                <w:rFonts w:ascii="Calibri" w:hAnsi="Calibri" w:cs="Calibri"/>
                <w:color w:val="000000"/>
              </w:rPr>
              <w:t xml:space="preserve"> по</w:t>
            </w:r>
            <w:r w:rsidRPr="00F77EF5">
              <w:rPr>
                <w:rFonts w:ascii="Calibri" w:hAnsi="Calibri" w:cs="Calibri"/>
                <w:color w:val="000000"/>
              </w:rPr>
              <w:t>д</w:t>
            </w:r>
            <w:r w:rsidRPr="00F77EF5">
              <w:rPr>
                <w:rFonts w:ascii="Calibri" w:hAnsi="Calibri" w:cs="Calibri"/>
                <w:color w:val="000000"/>
              </w:rPr>
              <w:t>ходом к построению ЕИП</w:t>
            </w:r>
          </w:p>
        </w:tc>
      </w:tr>
      <w:tr w:rsidR="0038233C" w:rsidRPr="00F77EF5" w14:paraId="65A72E2C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7F99C73F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97DCA6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6E058AB5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5A08A34D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59A347E4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809E3F8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3455C8E4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8233C" w:rsidRPr="00F77EF5" w14:paraId="62AC01A3" w14:textId="77777777" w:rsidTr="00F77EF5">
        <w:trPr>
          <w:trHeight w:val="315"/>
        </w:trPr>
        <w:tc>
          <w:tcPr>
            <w:tcW w:w="1551" w:type="dxa"/>
            <w:shd w:val="clear" w:color="auto" w:fill="auto"/>
            <w:noWrap/>
            <w:vAlign w:val="center"/>
            <w:hideMark/>
          </w:tcPr>
          <w:p w14:paraId="186D9DF6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5ВВВ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051A9CE" w14:textId="77777777" w:rsidR="0038233C" w:rsidRPr="00F77EF5" w:rsidRDefault="0038233C" w:rsidP="00F77E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F77EF5">
              <w:rPr>
                <w:rFonts w:ascii="Calibri" w:hAnsi="Calibri" w:cs="Calibri"/>
                <w:bCs/>
                <w:color w:val="000000"/>
              </w:rPr>
              <w:t>5В++</w:t>
            </w:r>
          </w:p>
        </w:tc>
        <w:tc>
          <w:tcPr>
            <w:tcW w:w="11453" w:type="dxa"/>
            <w:shd w:val="clear" w:color="auto" w:fill="auto"/>
            <w:noWrap/>
            <w:vAlign w:val="center"/>
            <w:hideMark/>
          </w:tcPr>
          <w:p w14:paraId="037CB803" w14:textId="77777777" w:rsidR="0038233C" w:rsidRPr="00F77EF5" w:rsidRDefault="0038233C" w:rsidP="00F77EF5">
            <w:pPr>
              <w:rPr>
                <w:rFonts w:ascii="Calibri" w:hAnsi="Calibri" w:cs="Calibri"/>
                <w:color w:val="000000"/>
              </w:rPr>
            </w:pPr>
            <w:r w:rsidRPr="00F77EF5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3C8979F" w14:textId="77777777" w:rsidR="00A31FEB" w:rsidRPr="00D557F5" w:rsidRDefault="00A31FEB">
      <w:pPr>
        <w:jc w:val="center"/>
        <w:rPr>
          <w:rFonts w:ascii="Arial" w:eastAsia="MS Mincho" w:hAnsi="Arial" w:cs="Arial"/>
          <w:b/>
          <w:bCs/>
          <w:sz w:val="28"/>
          <w:szCs w:val="28"/>
          <w:lang w:eastAsia="ja-JP"/>
        </w:rPr>
      </w:pPr>
    </w:p>
    <w:p w14:paraId="2159AE37" w14:textId="77777777" w:rsidR="00724BF4" w:rsidRPr="00D557F5" w:rsidRDefault="00724BF4">
      <w:pPr>
        <w:rPr>
          <w:rFonts w:ascii="Arial" w:hAnsi="Arial" w:cs="Arial"/>
        </w:rPr>
        <w:sectPr w:rsidR="00724BF4" w:rsidRPr="00D557F5" w:rsidSect="004E13BF">
          <w:footnotePr>
            <w:numRestart w:val="eachPage"/>
          </w:footnotePr>
          <w:pgSz w:w="16838" w:h="11906" w:orient="landscape"/>
          <w:pgMar w:top="1418" w:right="1134" w:bottom="851" w:left="1134" w:header="1134" w:footer="1134" w:gutter="0"/>
          <w:cols w:space="720"/>
          <w:docGrid w:linePitch="360"/>
        </w:sectPr>
      </w:pPr>
    </w:p>
    <w:p w14:paraId="210DD684" w14:textId="6A899B34" w:rsidR="00724BF4" w:rsidRPr="00D557F5" w:rsidRDefault="00724BF4" w:rsidP="00724BF4">
      <w:pPr>
        <w:pStyle w:val="16"/>
        <w:jc w:val="center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>Приложение</w:t>
      </w:r>
      <w:proofErr w:type="gramStart"/>
      <w:r w:rsidRPr="00D557F5">
        <w:rPr>
          <w:rFonts w:ascii="Arial" w:hAnsi="Arial" w:cs="Arial"/>
        </w:rPr>
        <w:t xml:space="preserve"> Б</w:t>
      </w:r>
      <w:proofErr w:type="gramEnd"/>
    </w:p>
    <w:p w14:paraId="2AEB3D07" w14:textId="77777777" w:rsidR="00724BF4" w:rsidRPr="00D557F5" w:rsidRDefault="00724BF4" w:rsidP="00724BF4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  <w:r w:rsidRPr="00D557F5">
        <w:rPr>
          <w:rFonts w:ascii="Arial" w:eastAsia="MS Mincho" w:hAnsi="Arial" w:cs="Arial"/>
          <w:b/>
          <w:sz w:val="28"/>
          <w:szCs w:val="20"/>
          <w:lang w:eastAsia="ja-JP"/>
        </w:rPr>
        <w:t>(обязательное)</w:t>
      </w:r>
    </w:p>
    <w:p w14:paraId="1D9107EE" w14:textId="77777777" w:rsidR="00724BF4" w:rsidRPr="00D557F5" w:rsidRDefault="00724BF4" w:rsidP="00724BF4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</w:p>
    <w:p w14:paraId="709FAF8A" w14:textId="32D434E0" w:rsidR="000745AB" w:rsidRPr="00D557F5" w:rsidRDefault="00724BF4" w:rsidP="00724BF4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  <w:r w:rsidRPr="00D557F5">
        <w:rPr>
          <w:rFonts w:ascii="Arial" w:eastAsia="MS Mincho" w:hAnsi="Arial" w:cs="Arial"/>
          <w:b/>
          <w:sz w:val="28"/>
          <w:szCs w:val="20"/>
          <w:lang w:eastAsia="ja-JP"/>
        </w:rPr>
        <w:t>Функциональная схема ЕИП 2-го уровня</w:t>
      </w:r>
    </w:p>
    <w:p w14:paraId="11FD4002" w14:textId="05FA9765" w:rsidR="00724BF4" w:rsidRPr="00D557F5" w:rsidRDefault="00724BF4" w:rsidP="00724BF4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</w:pPr>
    </w:p>
    <w:p w14:paraId="3D495B66" w14:textId="5D2A0A84" w:rsidR="00724BF4" w:rsidRPr="00D557F5" w:rsidRDefault="00724BF4" w:rsidP="00724BF4">
      <w:pPr>
        <w:jc w:val="center"/>
        <w:rPr>
          <w:rFonts w:ascii="Arial" w:hAnsi="Arial" w:cs="Arial"/>
        </w:rPr>
      </w:pPr>
      <w:r w:rsidRPr="00D557F5">
        <w:rPr>
          <w:rFonts w:ascii="Arial" w:hAnsi="Arial" w:cs="Arial"/>
          <w:noProof/>
        </w:rPr>
        <w:drawing>
          <wp:inline distT="0" distB="0" distL="0" distR="0" wp14:anchorId="3A578E9C" wp14:editId="1A3FC013">
            <wp:extent cx="12144375" cy="69766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1015_20_ЕИП_ПФ_(комплект_рис.)-Рис.6 Функциональная схема ЕИП 2-го уровня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451" cy="69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4C43" w14:textId="542C665E" w:rsidR="00F843D4" w:rsidRPr="00D557F5" w:rsidRDefault="00F843D4" w:rsidP="00F843D4">
      <w:pPr>
        <w:pStyle w:val="afff8"/>
        <w:ind w:firstLine="0"/>
        <w:jc w:val="center"/>
        <w:rPr>
          <w:rFonts w:cs="Arial"/>
        </w:rPr>
        <w:sectPr w:rsidR="00F843D4" w:rsidRPr="00D557F5" w:rsidSect="00724BF4">
          <w:footnotePr>
            <w:numRestart w:val="eachPage"/>
          </w:footnotePr>
          <w:pgSz w:w="23811" w:h="16838" w:orient="landscape" w:code="8"/>
          <w:pgMar w:top="1418" w:right="1134" w:bottom="851" w:left="1134" w:header="1134" w:footer="1134" w:gutter="0"/>
          <w:cols w:space="720"/>
          <w:docGrid w:linePitch="360"/>
        </w:sectPr>
      </w:pPr>
      <w:r w:rsidRPr="00D557F5">
        <w:rPr>
          <w:rFonts w:ascii="PT Astra Sans" w:hAnsi="PT Astra Sans" w:cs="Arial"/>
          <w:sz w:val="24"/>
          <w:szCs w:val="28"/>
        </w:rPr>
        <w:t>Рисунок Б.1 — Функциональная схема ЕИП 2-го уровня</w:t>
      </w:r>
    </w:p>
    <w:p w14:paraId="391E26C6" w14:textId="7D2595BA" w:rsidR="000745AB" w:rsidRPr="007D3C41" w:rsidRDefault="000745AB" w:rsidP="007D3C41">
      <w:pPr>
        <w:pStyle w:val="16"/>
        <w:jc w:val="center"/>
        <w:rPr>
          <w:rFonts w:ascii="Arial" w:hAnsi="Arial" w:cs="Arial"/>
        </w:rPr>
      </w:pPr>
      <w:r w:rsidRPr="007D3C41">
        <w:rPr>
          <w:rFonts w:ascii="Arial" w:hAnsi="Arial" w:cs="Arial"/>
        </w:rPr>
        <w:lastRenderedPageBreak/>
        <w:t>Приложение</w:t>
      </w:r>
      <w:proofErr w:type="gramStart"/>
      <w:r w:rsidRPr="007D3C41">
        <w:rPr>
          <w:rFonts w:ascii="Arial" w:hAnsi="Arial" w:cs="Arial"/>
        </w:rPr>
        <w:t xml:space="preserve"> </w:t>
      </w:r>
      <w:r w:rsidR="00724BF4" w:rsidRPr="007D3C41">
        <w:rPr>
          <w:rFonts w:ascii="Arial" w:hAnsi="Arial" w:cs="Arial"/>
        </w:rPr>
        <w:t>В</w:t>
      </w:r>
      <w:proofErr w:type="gramEnd"/>
    </w:p>
    <w:p w14:paraId="54C24FDF" w14:textId="111AB4AA" w:rsidR="000745AB" w:rsidRPr="00D557F5" w:rsidRDefault="000745AB" w:rsidP="000745AB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  <w:r w:rsidRPr="00D557F5">
        <w:rPr>
          <w:rFonts w:ascii="PT Astra Sans" w:eastAsia="MS Mincho" w:hAnsi="PT Astra Sans" w:cs="Arial"/>
          <w:b/>
          <w:sz w:val="28"/>
          <w:lang w:eastAsia="ja-JP"/>
        </w:rPr>
        <w:t>(</w:t>
      </w:r>
      <w:r w:rsidR="001D1B28">
        <w:rPr>
          <w:rFonts w:ascii="PT Astra Sans" w:eastAsia="MS Mincho" w:hAnsi="PT Astra Sans" w:cs="Arial"/>
          <w:b/>
          <w:sz w:val="28"/>
          <w:lang w:eastAsia="ja-JP"/>
        </w:rPr>
        <w:t>обязательное</w:t>
      </w:r>
      <w:r w:rsidRPr="00D557F5">
        <w:rPr>
          <w:rFonts w:ascii="PT Astra Sans" w:eastAsia="MS Mincho" w:hAnsi="PT Astra Sans" w:cs="Arial"/>
          <w:b/>
          <w:sz w:val="28"/>
          <w:lang w:eastAsia="ja-JP"/>
        </w:rPr>
        <w:t xml:space="preserve">) </w:t>
      </w:r>
    </w:p>
    <w:p w14:paraId="3D7F04F7" w14:textId="77777777" w:rsidR="000745AB" w:rsidRPr="005B15AB" w:rsidRDefault="000745AB" w:rsidP="000745AB">
      <w:pPr>
        <w:jc w:val="center"/>
        <w:rPr>
          <w:rFonts w:ascii="Arial" w:eastAsia="MS Mincho" w:hAnsi="Arial" w:cs="Arial"/>
          <w:b/>
          <w:sz w:val="28"/>
          <w:lang w:eastAsia="ja-JP"/>
        </w:rPr>
      </w:pPr>
      <w:r w:rsidRPr="005B15AB">
        <w:rPr>
          <w:rFonts w:ascii="Arial" w:eastAsia="MS Mincho" w:hAnsi="Arial" w:cs="Arial"/>
          <w:b/>
          <w:sz w:val="28"/>
          <w:lang w:eastAsia="ja-JP"/>
        </w:rPr>
        <w:t xml:space="preserve">Функциональные требования к автоматизированным системам и их компонентам, служебным объектам прикладного уровня, прикладным логическим объектам </w:t>
      </w:r>
    </w:p>
    <w:p w14:paraId="4CEE413C" w14:textId="0CC5ED6B" w:rsidR="000745AB" w:rsidRPr="005B15AB" w:rsidRDefault="000745AB" w:rsidP="000745AB">
      <w:pPr>
        <w:jc w:val="both"/>
        <w:rPr>
          <w:rFonts w:ascii="Arial" w:eastAsia="MS Mincho" w:hAnsi="Arial" w:cs="Arial"/>
          <w:lang w:val="fr-FR" w:eastAsia="ja-JP"/>
        </w:rPr>
      </w:pPr>
      <w:r w:rsidRPr="005B15AB">
        <w:rPr>
          <w:rFonts w:ascii="Arial" w:eastAsia="MS Mincho" w:hAnsi="Arial" w:cs="Arial"/>
          <w:lang w:eastAsia="ja-JP"/>
        </w:rPr>
        <w:t xml:space="preserve">Актуальная версия требований к автоматизированным системам и их компонентам, служебным объектам прикладного уровня, прикладным логическим объектам размещена в сети Интернет по адресу </w:t>
      </w:r>
      <w:hyperlink r:id="rId21" w:history="1">
        <w:r w:rsidR="00FA689C" w:rsidRPr="005B15AB">
          <w:rPr>
            <w:rStyle w:val="aff"/>
            <w:rFonts w:ascii="Arial" w:eastAsia="MS Mincho" w:hAnsi="Arial" w:cs="Arial"/>
            <w:lang w:val="en-US" w:eastAsia="ja-JP"/>
          </w:rPr>
          <w:t>https</w:t>
        </w:r>
        <w:r w:rsidR="00FA689C" w:rsidRPr="005B15AB">
          <w:rPr>
            <w:rStyle w:val="aff"/>
            <w:rFonts w:ascii="Arial" w:eastAsia="MS Mincho" w:hAnsi="Arial" w:cs="Arial"/>
          </w:rPr>
          <w:t>:</w:t>
        </w:r>
        <w:r w:rsidR="00FA689C" w:rsidRPr="005B15AB">
          <w:rPr>
            <w:rStyle w:val="aff"/>
            <w:rFonts w:ascii="Arial" w:eastAsia="MS Mincho" w:hAnsi="Arial" w:cs="Arial"/>
            <w:lang w:eastAsia="ja-JP"/>
          </w:rPr>
          <w:t>//eip.imbok.ru</w:t>
        </w:r>
      </w:hyperlink>
    </w:p>
    <w:p w14:paraId="42C0FCCE" w14:textId="77777777" w:rsidR="00FA689C" w:rsidRPr="005B15AB" w:rsidRDefault="00FA689C" w:rsidP="000745AB">
      <w:pPr>
        <w:jc w:val="both"/>
        <w:rPr>
          <w:rFonts w:ascii="Arial" w:eastAsia="MS Mincho" w:hAnsi="Arial" w:cs="Arial"/>
          <w:sz w:val="20"/>
          <w:lang w:val="fr-FR" w:eastAsia="ja-JP"/>
        </w:rPr>
      </w:pPr>
    </w:p>
    <w:p w14:paraId="28171F9F" w14:textId="734F4304" w:rsidR="004F15A7" w:rsidRPr="005B15AB" w:rsidRDefault="004F15A7" w:rsidP="004F15A7">
      <w:pPr>
        <w:pStyle w:val="afff8"/>
        <w:spacing w:line="360" w:lineRule="auto"/>
        <w:rPr>
          <w:rFonts w:cs="Arial"/>
          <w:sz w:val="24"/>
          <w:szCs w:val="28"/>
        </w:rPr>
      </w:pPr>
      <w:r w:rsidRPr="005B15AB">
        <w:rPr>
          <w:rFonts w:cs="Arial"/>
          <w:spacing w:val="40"/>
          <w:sz w:val="24"/>
          <w:szCs w:val="28"/>
        </w:rPr>
        <w:t>Таблица</w:t>
      </w:r>
      <w:r w:rsidRPr="005B15AB">
        <w:rPr>
          <w:rFonts w:cs="Arial"/>
          <w:sz w:val="24"/>
          <w:szCs w:val="28"/>
        </w:rPr>
        <w:t xml:space="preserve"> Б.1 — Требования к автоматизированным системам и их компонентам, служебным объектам прикладного уровня, прикладным логическим объектам</w:t>
      </w:r>
    </w:p>
    <w:p w14:paraId="1960F7C8" w14:textId="38E0A1C4" w:rsidR="000745AB" w:rsidRDefault="000745AB" w:rsidP="000745AB"/>
    <w:tbl>
      <w:tblPr>
        <w:tblW w:w="21546" w:type="dxa"/>
        <w:tblLook w:val="04A0" w:firstRow="1" w:lastRow="0" w:firstColumn="1" w:lastColumn="0" w:noHBand="0" w:noVBand="1"/>
      </w:tblPr>
      <w:tblGrid>
        <w:gridCol w:w="796"/>
        <w:gridCol w:w="868"/>
        <w:gridCol w:w="518"/>
        <w:gridCol w:w="1005"/>
        <w:gridCol w:w="1685"/>
        <w:gridCol w:w="813"/>
        <w:gridCol w:w="584"/>
        <w:gridCol w:w="4535"/>
        <w:gridCol w:w="6130"/>
        <w:gridCol w:w="4597"/>
        <w:gridCol w:w="15"/>
      </w:tblGrid>
      <w:tr w:rsidR="00511040" w:rsidRPr="00935E68" w14:paraId="31DB2A2A" w14:textId="77777777" w:rsidTr="004F15A7">
        <w:trPr>
          <w:trHeight w:val="310"/>
          <w:tblHeader/>
        </w:trPr>
        <w:tc>
          <w:tcPr>
            <w:tcW w:w="62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46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Код требования</w:t>
            </w:r>
          </w:p>
        </w:tc>
        <w:tc>
          <w:tcPr>
            <w:tcW w:w="15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5A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Требования</w:t>
            </w:r>
          </w:p>
        </w:tc>
      </w:tr>
      <w:tr w:rsidR="00511040" w:rsidRPr="00935E68" w14:paraId="2D4B4E04" w14:textId="77777777" w:rsidTr="004F15A7">
        <w:trPr>
          <w:gridAfter w:val="1"/>
          <w:wAfter w:w="15" w:type="dxa"/>
          <w:trHeight w:val="310"/>
          <w:tblHeader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57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16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RC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EB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9C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RST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18C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LCid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66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49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RN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D9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Наименование требования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DD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Описание требования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CA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Источник требования</w:t>
            </w:r>
          </w:p>
        </w:tc>
      </w:tr>
      <w:tr w:rsidR="00511040" w:rsidRPr="00935E68" w14:paraId="68219BB2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CA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11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96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C5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47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91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A3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A45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соответствия отраслевым требованиям по информационной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опасности и защите информации от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санкционированного доступа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015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Системы всех участников инвестиционно-строительного проекта должны обеспечивать соответствие отраслевым требованиям по информационной безопасности и защ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 информации от несанкционированного доступа (для ресурсов ИС, частично размещенных за пределами Ро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сийской Федерации - если применимо), а для проектов сооружения АЭС за рубежом кроме этого обеспечивать соответствие требованиям по информационной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опасности и защите информации от несанкционирова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доступа законодательства страны сооружения АЭС и/или иностранных заказчиков (если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применимо).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EDE8" w14:textId="42E3FC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2A4CB8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E1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D3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5D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3E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02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B1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61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CFD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соответствия отраслевым требованиям по управлению сроками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90F7" w14:textId="3F665A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403A" w14:textId="54B56C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A530598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1D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32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7B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44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A2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D8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A6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A7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оперативности сбора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формации, устойчивость хранения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 и возможность информацио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обмена между участниками проекта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7E1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Системы всех участников проекта должны обеспечивать оперативность сбора информации, устойчивость хран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информации и возможность информационного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мена между участниками проекта (для иностранных участников проектов сооружения АЭС за рубежом - если применимо). Рекомендуется многопользовательский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жим работы с использованием единых баз данных и централизованно управляемых справочников ЕОС НСИ (для проектов сооружения АЭС за рубежом - если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менимо)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430C" w14:textId="4F0B377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A432AFA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50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54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1C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A3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60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FD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7E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AD2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интеграции со смежными информационными системами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B6E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 должны обеспечивать интеграцию со смежными информационными системами (управление стоимостью, управление конфигурацией и т.п.), с учетом требований по экономической эффективности.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EB86" w14:textId="7C5B26C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20421DD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94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EB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39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46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E9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62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02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4C6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сопоставимости данных аналитической отчетности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71F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и Корпорации должны обеспечивать сопостав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мость данных аналитической отчетности.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33C7" w14:textId="4FEC28C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D63C8E3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DE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74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94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40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3A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AA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7F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262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возможности по выявлению и анализу несоответствий (коллизий) между КСГ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F80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 и Корпорации должны быть реализованы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ности по выявлению и анализу несоответствий (колл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зий) между сроками работ разных видов деятельности (СМР, ПНР, Поставки, Проектирование и т.п.), на основе единого кода связки.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6920" w14:textId="31E5AEB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B35C5D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AB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AF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73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39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9C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91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95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67A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передачи агрегированной информации о сроках, ключевых событ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ях разного уровня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BFB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Заказчика должна быть реализована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передачи агрегированной информации о сроках, ключевых событиях разного уровня (ключевые события проекта, контрольные точки федеральных проектов, ключевые события уровня КПЭ "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").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E351" w14:textId="536C7A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EFD74C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2F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17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B0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F7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FC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D2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E7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6F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передачи и синхронизации графиков 1-го уровня (директивных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фиков)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из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Сириус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0E6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Заказчика должна быть реализована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ность передачи и синхронизации графиков 1-го уровня (директивных графиков)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из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Сириус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системы сводного планирования и анализа директора по капитальному строительству.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618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Письмо заместителя генерального дире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тора по экономике и финансам от 02.08.2024 №1-10.8/39283-ИВК</w:t>
            </w:r>
          </w:p>
        </w:tc>
      </w:tr>
      <w:tr w:rsidR="00511040" w:rsidRPr="00935E68" w14:paraId="0C11922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7A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0D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DE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74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7A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9F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4B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BD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возможности двунапра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ленного взаимодействия Систем учас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ников инвестиционно-строительного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450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Заказчика должна быть возможность двун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правленного взаимодействия с ИС УС Генерального проектировщика, генерального подрядчика и Генерал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подрядчика по пусконаладочным работам для оп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ративного управления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C5A1" w14:textId="03A24AB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D09A5D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7B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99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16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68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6A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31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FF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F3D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возможности сбора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 о длительности выполнения схожих процессов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EBF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возможность отслеж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вать сбора информации о длительности выполнения схожих процессов,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подпроцессов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операций и действий, в рамках непрерывного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процесса повышения эффекти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ности производственной деятельности системы упра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сроками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CFDA" w14:textId="04185B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1677E2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B6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E4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CB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06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2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F3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F9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F25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возможности выгрузки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речня ключевых событий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142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выгрузки перечня событий находящихся на критическом пути в  виде таблицы.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E601" w14:textId="358DE42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F6E935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0E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13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97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4A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DD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6A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C0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4AA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возможности формиров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отчетности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6D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обеспечена возможность 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мирования отчетности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3F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Приказ КРЭА от 07.02.2011 №102</w:t>
            </w:r>
          </w:p>
        </w:tc>
      </w:tr>
      <w:tr w:rsidR="00511040" w:rsidRPr="00935E68" w14:paraId="22A79C23" w14:textId="77777777" w:rsidTr="004F15A7">
        <w:trPr>
          <w:gridAfter w:val="1"/>
          <w:wAfter w:w="15" w:type="dxa"/>
          <w:trHeight w:val="55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D7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10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2A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47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5F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1C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FF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392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Обеспечение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импортонезависимого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граммного обеспечения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657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 прикладное программное обеспечение, на котором реализована ИС, должно быть из единого реестра ро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сийских программ для электронно-вычислительных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шин и баз данных (далее – реестр российского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) и работать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аппаратных ресурсах из единого реестра российской радиоэлектронной продукции.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523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Федеральный закон от 27.07.2006 №149-ФЗ (ред. от 23.11.2024) "Об информации, информационных технологиях и о защите информации" (с изм. и доп., вступ. в силу с 01.01.2025)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Приказ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Минцифры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 от 18.01.2023 №21 "Об утверждении Методических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комендаций по переходу на использов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российского программного обеспеч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ния, в том числе на значимых объектах критической информационной инфр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структуры Российской Федерации, и о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ализации мер, направленных на ускоре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переход органов государственной власти и организаций на использование российского программного обеспечения в Российской Федерации"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Постановление Правительства РФ от 23 марта 2017 г. №325 "Об утверждении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полнительных требований к программам для электронных вычислительных машин и базам данных, сведения о которых включены в реестр российского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граммного обеспечения, и внесении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менений в Правила формирования и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дения единого реестра российских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грамм для электронных вычислительных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машин и баз данных"</w:t>
            </w:r>
          </w:p>
        </w:tc>
      </w:tr>
      <w:tr w:rsidR="00511040" w:rsidRPr="00935E68" w14:paraId="1EC79DC2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BF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4D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D0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C0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3B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56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DB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02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компонентам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824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Компоненты Системы должны иметь возможность раб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ты в части ОС - на семействе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Astra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Linux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в части СУБД - на семействе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PostgreSQL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в части веб-браузера семе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ства - входящие в состав ОС, в части работы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офисным ПО – ПО Мой офис,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LibreOffice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8C9F" w14:textId="1F75C36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BE9D22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E7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8D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82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A9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92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E2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13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25D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серверной архитектуре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B9E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Информационная система управления сроками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зации инвестиционно-строительного проекта должна иметь распределенную клиент-серверную архитектуру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76E3" w14:textId="03D6BC4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411BF03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03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E9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84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72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Матем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D8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8B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B1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757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математическому обесп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чению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BAE3" w14:textId="6001086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 должна обеспечивать поддержку подключения различных расчетных модулей: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расчет расписания;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многоагентное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моделирование КСГ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расчет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3E7A" w14:textId="22ABCB0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D46368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B7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02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1A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6E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29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BD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A4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43B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обработке информации КТ и ДСП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28E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 должна обеспечивать обработку информации уровня КТ и ДСП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5386" w14:textId="3399B3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500F9E3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07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0D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98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CF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DE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E1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C2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D0C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обработке информации государственной тайны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3F0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участников инвестиционно-строительных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 не предназначена для обработки информации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держащей государственную тайну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1734" w14:textId="2A76C0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EC43D74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44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22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E2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B4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A6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70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68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4AF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многопользовательскому режиму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39F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быть спроектирована как многопольз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вательская с разграничением прав доступа (полном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чий) к хранимой и обрабатываемой информации.  В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стеме должна быть реализована ролевая модель 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граничения доступа к данным. Различным пользоват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лям и/или группам пользователей должны назначаться различные права доступа в ИС, в рамках их должнос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обязанностей, а также с соблюдением принципов «минимально необходимых привилегий» и «минимально необходимых знаний» (для выполнения их должностных обязанностей).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DC4C" w14:textId="28D06D5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78B23C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6F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70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68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53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4A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15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9C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052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ролевой модели ИС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864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минимально должны быть выделены след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ющие типы ролей: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Системные роли – роли, обеспечивающие доступ к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полнению технического обслуживания Системы (конф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гурирование системы, выполнение разработки, обно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ление Системы, создание архивных копий и восстано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ление Системы).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Бизнес роли – роли, обеспечивающие выполнение бизнес-функций Системы, определяющие уровень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ступа к объектам системы;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Роли Информационной безопасности – роли, обесп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чивающие доступ и настройку прав доступа пользоват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лям и ролям Системы, а также правила информационн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 обмена.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099E" w14:textId="5EFE90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1EA99CB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9E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69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0A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14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75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EB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A0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D2F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типам ролей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344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реализована возможность настройки доступности назначения роли по типу 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вателей, определен тип пользователей (администратор системы, бизнес-пользователь, системный процесс)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торым доступна данная роль.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87CC" w14:textId="66F18AB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DAA2616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BD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AF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2B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DA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0B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2B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B5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8FB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настройке ролей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61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настройку уровня дост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па роли к объектам полномочий, элементам Системы, к которым могут быть назначены различные уровни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ступа, например, чтение, запись, удаление, выполнение и т.д., объекты полномочий могут включать в себя 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дующие элементы: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таблицы базы данных и их поля (справочники, докуме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ты);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отчеты, формы и другие объекты пользовательского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терфейса;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программы и модули приложения.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0BAA" w14:textId="5B63A50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F17913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16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A8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48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93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49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61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8F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295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уровням доступа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FEB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множество уровней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ступа, включая управление доступом на уровне орган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зации, структурного подразделения, пользователя.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B174" w14:textId="18BE3AB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6B6AABC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08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C8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E0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FB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B0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2C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EC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1D0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группам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E13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возможность объед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нять пользователей по рабочему месту или бизнес функции и создавать группы доступа пользователей, для предоставления полномочий пользователям по группе доступа.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2FD3" w14:textId="54DF0AB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D68E4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DC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95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09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B3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9C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07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2D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E01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временным границам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лей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276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иметь возможность назначения роли пользователю на заданный период времени.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774C" w14:textId="0BAA19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2756CFE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1F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24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6C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5A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87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98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EC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F52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матрице ролей и полном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E9C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иметь возможность создания матрицы ролей и полномочий, с ведением информации по 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дельцам ролей и по другим лицам, ответственным за согласование и предоставление полномочий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телям.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40D7" w14:textId="179EE88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81AFC5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33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E0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FE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47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E3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A0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4D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F48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отчетам по ролевой мод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AFA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возможность вывода в виде отчетов: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информации о списке ролей, созданных в Системе;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информации о составе полномочий, включенных в каждую роль;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информации о пользователях Системы и присвоенных им полномочиях.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F7AF" w14:textId="464B73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C5FED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F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B2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F0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63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00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51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6C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4BA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шаблонированию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ролевой модели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B0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шаблоны ролей, на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нове которых будут сформированы профили безопасн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пользователей.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362D" w14:textId="578CD5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C88BAD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60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DB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44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26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3B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A0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41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FC0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редактированию ролевой модели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06C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также должна иметь функционал создания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полнительных и корректировки уже созданных ролей.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24FC" w14:textId="50E22D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910B6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24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08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84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D5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39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AE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3B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391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взаимосвязи пользоват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лей и ролей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1E1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Каждый пользователь может иметь одну или несколько ролей, а каждая роль может содержать от одного до множества полномочий, которые разрешены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телю в рамках этой роли.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8123" w14:textId="1005A83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BD9A9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74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D7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BC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2B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73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FA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3C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CFA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назначению ролей на уровни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18D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 каждом уровне Системы (узел EPS, проект, график, узел WBS) у пользователя могут быть различные роли с различными правами.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70CF" w14:textId="4413EDC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2F0223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F0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F0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16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AA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B8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8B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A5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155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настройке прав ролей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министратором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A39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Механизм настройки прав доступа для ролей должен осуществляться в пользовательском режиме Админ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стратором системы и не требовать программирования.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7F57" w14:textId="4B9689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706426A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85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FB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7A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2E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49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48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1ППП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FD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62F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управлению учетными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писями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4A5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функциональность для управления учетными записями: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обеспечивать возможность создания новых учетных записей;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обеспечить возможность изменения параметров сущ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ствующих учетных записей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беспечить блокировку учетной записи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обеспечить возможность завершение сеанса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теля соответствующего учетной записи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BBE7" w14:textId="6923A83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5EEE48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D0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E6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A3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C0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C2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49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1ПП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F7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68D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настройке способов ауте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тификации для учетной записи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60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возможность настройки доступных для учетной записи способов аутентифик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 (встроенная аутентификация по логину и паролю, доменная аутентификация), при доменной аутентифик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ции, система должна иметь возможность выбора домена и пользователя согласно настройкам ОС и политикам безопасности.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B5C3" w14:textId="17F8281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271A91D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FD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0D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85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C9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5C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D4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A2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CF08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уровню сложности паролей для учетной записи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F7E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возможность настройки требований к уровню сложности паролей для учетной записи (длина, наличие специальных символов, искл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чение повторов пароля).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8ED0" w14:textId="2627788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E2DF9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98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4D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11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93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4B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01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1ПП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26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4D9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смене пароля при первом входе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37B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возможность назнач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требования по смене пароля при входе в систему.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F306" w14:textId="5347183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1A16C1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20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3C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63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F3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E5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F5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1ППП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28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88E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установки пароля админ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стратором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6F7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позволять администраторам устана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ливать пароли учетных записей пользователей для пе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вого входа в систему.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0902" w14:textId="69792C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2EABF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8A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F3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DA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96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C8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E6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1ПП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C5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950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журналирования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действий администратора в части учетных данных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E2F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регистрацию событий, связанных с управлением учетными записями, для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следующего анализа и мониторинга.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0B20" w14:textId="68A77D3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70C147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AD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E6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BE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95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BD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D7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F0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5F0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аутентификации 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2A5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выполнение следующих требований к аутентификации пользователей: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поддержка аутентификации пользователей системы с использованием корпоративной службы каталогов, для доступа к ИС должен поддерживаться механизм единого входа –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sso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single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sign-on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), основанный на доменной аутентификации.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7942" w14:textId="7C7C99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D39ACCB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94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14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78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C0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6D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2C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B5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D0D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аутентификации 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вателей через доменную или локальную идентификацию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E47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выполнять аутентификацию или с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пользованием доменной или локальной идентификации, в соответствии настройкой учетной записи.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1FBF" w14:textId="5322451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6DAC2C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A9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F2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AF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E1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61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3A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35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6D7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доступу к функциям на основе привилегий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E33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доступ пользователей к данным и функциям системы, в рамках их должностных обязанностей, с соблюдением принципов «минимально необходимых привилегий»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least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privilege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и «минимал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 необходимых знаний»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need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know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9A49" w14:textId="64C273E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5491D12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3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04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DD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35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12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BA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A3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764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 формированию инте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фейса пользователя с учетом требов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доступа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C0C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Пользовательский интерфейс системы, должен 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роваться с учетом доступа пользователя к объектам и функциям Системы.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позволять управлять правами доступа всех пользователей централизованно, чтобы обеспечить единообразный подход к управлению авторизацией во всей Системе.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92D7" w14:textId="12E637B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ECFD1AB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02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5C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8A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1B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77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65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FB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E8C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режиму работы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0DC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Режим работы Системы: круглосуточно (24х7)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Допускается простой системы в ночные часы (с 22 часов до 6 часов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МСК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с целью проведения мероприятий по расчету статистики, очистки временных файлов и т.д. необходимых для стабильного функционирования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5B91" w14:textId="24F55C6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C64D25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81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10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D3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DE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6C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B9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6E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5AF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режиму работы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23B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Режим работы Системы: рабочие часы (8х7)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8608" w14:textId="73E68FD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2B645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7A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3B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9C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3F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FD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D5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07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21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времени проведения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гламентных работ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94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на проведение регламентных работ: 120 часов в год.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1BDB" w14:textId="6F2A17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7A9D2D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52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59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33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EF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56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2E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1A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E60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времени проведения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гламентных работ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D4B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на проведение регламентных работ: 120 часов в год.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18DE" w14:textId="3CC830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30B79DF" w14:textId="77777777" w:rsidTr="004F15A7">
        <w:trPr>
          <w:gridAfter w:val="1"/>
          <w:wAfter w:w="15" w:type="dxa"/>
          <w:trHeight w:val="27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71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F9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BA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7C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84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C2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3F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24F2" w14:textId="66F2E0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параметру MTD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246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MTD (максимальное незапланированное допустимое время простоя, по истечении которого неблагоприятные последствия, возникшие в результате прерывания де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тельности становятся неприемлемыми): 48 часов в год, но не более 30 минут в сутки (за исключением форс-мажора, когда серверное помещение, где расположено оборудование, по техническим причинам, становится полностью нефункционирующим и тех случаев, когда кластерное ПО или данные будут повреждены и потр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буется восстановление из резервной копии).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E1CF" w14:textId="0EA154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345A62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38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D4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3B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18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94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1E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0B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02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показателю доступности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3CC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Показатель доступности системы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99,4444%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3E23" w14:textId="5E288A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56357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D2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A7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E9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9A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1F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BE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39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527E" w14:textId="5464F63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7F3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доступности могут быть скорректированы на этапе «Проектирование» и учитывать часовые пояса регионов инвестиционно-строительных проектов.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54B4" w14:textId="4045737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5D81F5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DE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0C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BC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D7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0B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61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36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48F2" w14:textId="436B88E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66D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Оценка объемов хранения данных (планируемый объем данных, обрабатываемых системой, с учетом прогноза роста на ближайшие 5 лет): 10 ТБ.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(Объем данных, используемый системой хранения да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ных, зависит от используемой платформы, не включает в себя системные данные такие как: журналы событий, резервные копии, место для операционной системы, 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дет определен на этапе проектирования.)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55B2" w14:textId="0F6EE1C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1B4FD44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43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11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A0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AF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C5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EA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EB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9342" w14:textId="2BD75D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4A5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отклика интерфейса не более 10 секунд для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стых транзакционных операций и не более 5 минут для загрузки, выгрузки и формирования отчетов данных.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56CE" w14:textId="002D3C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C6CE6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11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5A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86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29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FF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4B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2D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ADF2" w14:textId="62841B0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FA3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высокую скорость расч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тов КСГ. Время расчета 10 000 работ графика не должно превышать 5 минут.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55D6" w14:textId="010D153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1083A7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3E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1C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27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78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0C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F6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90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017C" w14:textId="6DF2A52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B43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Система, должна позволять вести несколько проектов одновременно: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минимальное количество проектов без потери прои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водительности системы – не менее 1000;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максимальное количество работ графика – не менее 1 000 000;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количество графиков в рамках одного проекта (по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дам деятельности) – не менее 100.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3E01" w14:textId="10B6DDC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0CC5F72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8E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3F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D3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30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80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DE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44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65E0" w14:textId="5265FB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FDC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время восстановления после сбоя (RTO) – 8 часов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ериод времени, установленный для полного возобно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ления функционирования после инцидента с учетом возможности предоставления доступа бизнес-пользователям)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3029" w14:textId="2D72D9A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FE07905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8E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E8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5B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BA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38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79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3A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BDD6" w14:textId="2A15B6A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75A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окно потери данных (RPO) – 24 часа (1 раз в день).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(окно потери данных (измеряется в часах). Определяе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ся допустимым количеством данных, которые могут быть потеряны в случае сбоя в работе системы.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свою оч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редь определяет требования к системе резервного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пирования – к частоте выполнения резервных копий).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BF36" w14:textId="1E0D520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0CEC319" w14:textId="77777777" w:rsidTr="004F15A7">
        <w:trPr>
          <w:gridAfter w:val="1"/>
          <w:wAfter w:w="15" w:type="dxa"/>
          <w:trHeight w:val="27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9F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F8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96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31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73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E5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98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5445" w14:textId="0011A2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B79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Работоспособность каналообразующего оборудования должна быть обеспечена в режиме 24 часа в сутки 7 дней в неделю.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Требования к пропускной способности каналов связи (будут уточнены в Техническом Задании):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не менее 1 Мбит/сек для каждого пользователя;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 менее 1 Мбит/сек для интеграционных взаимоде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ствий между ИС (для каждой ИС);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-не менее 100 Мбит/сек для репликации между элеме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тами данной системы находящихся на разных площа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ках (для каждой площадки);.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754C" w14:textId="3F9B8F0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B78D28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4B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A1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43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74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6B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B2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DE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2369" w14:textId="4DCB163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2F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Информационная система должна предусматривать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зервное копирование БД.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Рекомендуемый режим резервного копирования и пер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од хранения резервных копий: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ежедневно – срок хранения 14 дней;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еженедельно – срок хранения 30 дней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ериод хранения журналов событий безопасности – срок хранения 90 дней.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 истечении 90 дней – журналы архивируются и хр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нятся на протяжении 1 года.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E365" w14:textId="03207AE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81C9985" w14:textId="77777777" w:rsidTr="004F15A7">
        <w:trPr>
          <w:gridAfter w:val="1"/>
          <w:wAfter w:w="15" w:type="dxa"/>
          <w:trHeight w:val="80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0D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01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4C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61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03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C8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63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D8BC" w14:textId="10179C8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8E7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 стороны технических средств надежность должна обеспечиваться следующими компонентами: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оборудование серверов баз данных и приложений;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оборудование рабочих станций пользователей;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оборудование среды передачи данных.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Со стороны программных средств надежность должна обеспечиваться: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ОС, установленной на серверах баз данных, рабочих станциях.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Надежность технических средств должна обеспечиват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следующими процедурами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-- 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выбор отказоустойчивого серверного оборудования с возможностью горячей замены накопителей на жестких дисках, блоков питания;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-- использование источников бесперебойного питания на оборудовании серверов и коммутаторов сети;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-- резервирование оборудования серверов и ЛВС;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-- профилактическое обслуживание оборудования;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-- ограничение физического доступа к оборудованию серверов и ЛВС.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Надежность Системы должна обеспечиваться следу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щими процедурами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-- 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ограничение доступа к настройке Системы;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-- обучение пользователей работе с Системой.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обеспечена масштабируемость по колич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ству пользователей, по объёму обрабатываемой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формации, по добавлению новых функциональных 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можностей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7A32" w14:textId="74DBB74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436CA6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56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C4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69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4B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FE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A0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AA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4E6F" w14:textId="2C12713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F6B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информации должны применят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на всех стадиях жизненного цикла Системы согласно: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51583-2014 «Защита информации. Порядок создания автоматизированных систем в защищённом исполнении. Общие положения»;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51624–2000 «Защита информации. Автомат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зированные системы в защищённом исполнении. Общие требования».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27D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51583-2014 «Защита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ции. Порядок создания автоматизирова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систем в защищённом исполнении. Общие положения»;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51624–2000 «Защита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ции. Автоматизированные системы в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щищённом исполнении. Общие требов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</w:tr>
      <w:tr w:rsidR="00511040" w:rsidRPr="00935E68" w14:paraId="21A9C781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C9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28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88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A8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89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EE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C4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864F" w14:textId="5A8EFA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5780" w14:textId="51F1422D" w:rsidR="00511040" w:rsidRPr="00935E68" w:rsidRDefault="00511040" w:rsidP="00DD0B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Функциональный заказчик, в интересах которого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зуется Система должен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провести анализ степени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фиденциальности информации Системы по требован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ям безопасности информации. 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71F6" w14:textId="4F1C090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1E09F57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71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EE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41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D5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05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48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59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40BC" w14:textId="3A21EDA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295D" w14:textId="075406B4" w:rsidR="00511040" w:rsidRPr="00935E68" w:rsidRDefault="00511040" w:rsidP="00DD0B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выполнение требований и реализацию мер по обеспечению безопасности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 согласно требованиям действующих норм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тивных правовых актов Российской Федерации, наци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нальных стандартов, руководящих, нормативных и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тодических документов ФСТЭК Росс</w:t>
            </w:r>
            <w:r w:rsidR="00DD0BE1">
              <w:rPr>
                <w:rFonts w:ascii="Arial" w:hAnsi="Arial" w:cs="Arial"/>
                <w:color w:val="000000"/>
                <w:sz w:val="22"/>
                <w:szCs w:val="22"/>
              </w:rPr>
              <w:t>ии, локальных но</w:t>
            </w:r>
            <w:r w:rsidR="00DD0BE1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="00DD0BE1">
              <w:rPr>
                <w:rFonts w:ascii="Arial" w:hAnsi="Arial" w:cs="Arial"/>
                <w:color w:val="000000"/>
                <w:sz w:val="22"/>
                <w:szCs w:val="22"/>
              </w:rPr>
              <w:t>мативных актов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 обеспечению безопасности инфо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мации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B00C" w14:textId="42A688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42725D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A4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8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A5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72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6C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07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47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4DBD" w14:textId="09CA45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479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Класс защищённости от несанкционированного доступа к информации 1Г согласно требованиям руководящего документа «Автоматизированные системы. Защита от несанкционированного доступа к информации. Класс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фикация автоматизированных систем и требования по защите информации» (утв. решением председателя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Гостехкомиссии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 от 30.03.1992)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567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Решение председателя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Гостехкомиссии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 от 30.03.1992</w:t>
            </w:r>
          </w:p>
        </w:tc>
      </w:tr>
      <w:tr w:rsidR="00511040" w:rsidRPr="00935E68" w14:paraId="303B3F9D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57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D5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25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27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E9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D9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89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C72D" w14:textId="2FCCD70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10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 уровню защищённости персональных данных  согла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 требованиям приказа ФСТЭК России от 18 февраля 2013 г.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 (м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нее 100 000 субъектов)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EC5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Приказ ФСТЭК России от 18 февраля 2013 г. № 21 «Об утверждении состава и содержания организационных и технич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ских мер по обеспечению безопасности персональных данных при их обработке в информационных системах персональных данных»</w:t>
            </w:r>
          </w:p>
        </w:tc>
      </w:tr>
      <w:tr w:rsidR="00511040" w:rsidRPr="00935E68" w14:paraId="790BA88E" w14:textId="77777777" w:rsidTr="00DD0BE1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2F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DD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B5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17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7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3F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7E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80E1" w14:textId="606298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0E82" w14:textId="40B47430" w:rsidR="00511040" w:rsidRPr="00935E68" w:rsidRDefault="00511040" w:rsidP="00DD0B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Требованиям отраслевых методических указаний по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формационной безопасности и использованию средств защиты информации</w:t>
            </w:r>
            <w:r w:rsidR="00DD0BE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51BE" w14:textId="606E940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9C7681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5B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B6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13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A3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E8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BC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4D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7B71" w14:textId="4192F8A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80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категорированию и обеспечению безопа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ности Системы как ОКИИ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885F" w14:textId="3E59C5A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1B7D01C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5A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5A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F7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CF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67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91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92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FAF6" w14:textId="14FF9CB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8DA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Программные и программно-аппаратные средства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стемы, выполняющие функции защиты информации, должны пройти в установленном порядке процедуру оценки на соответствие требованиям приказа ФСТЭК России от 02.06.2020 № 76 «Об утверждении Требов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по безопасности информации, устанавливающих уровни доверия к средствам технической защиты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 и средствам обеспечения безопасности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формационных технологий» по уровню доверия 4.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204D" w14:textId="2D2BC9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B95A2AF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AD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B2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A2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9E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E7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94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F0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B010" w14:textId="03D1EC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0F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 выполнении работ в Проекте должно быть учтено их влияние на выполнение требований, обязательных для получения или признания действительным сертификата соответствия для программного обеспечения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встр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енными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СрЗИ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разработанного или используемого в Проекте.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828F" w14:textId="2769434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70425D4" w14:textId="77777777" w:rsidTr="004F15A7">
        <w:trPr>
          <w:gridAfter w:val="1"/>
          <w:wAfter w:w="15" w:type="dxa"/>
          <w:trHeight w:val="49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DB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2C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1D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DD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30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58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B2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E5B6" w14:textId="0C4707E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490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Модернизация программного обеспечения подсистемы защиты информации должна осуществляется только при выполнении следующих условий: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наличие у исполнителя работ: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лицензии на деятельность по технической защите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фиденциальной информации, дающей право на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нение работ и услуг по проектированию в защищённом исполнении средств и систем информатизации;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лицензии на деятельность по разработке и произво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ству программных средств защиты конфиденциальной информации;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наличие у модернизированных программных компоне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тов действующего сертификата соответствия ФСТЭК России по требованиям безопасности информации (№ РОСС RU.0001.01БИ00);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осуществление работ по модернизации программных компонентов в порядке, установленном руководящими документами ФСТЭК России.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E662" w14:textId="1C06441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8178698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02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CC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1F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6F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D2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3F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A9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33AD" w14:textId="376E074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3A22" w14:textId="496C049D" w:rsidR="00511040" w:rsidRPr="00935E68" w:rsidRDefault="00511040" w:rsidP="00DD0B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модернизируемой Системе планируется одновреме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ное хранение и обработка: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общедоступной информации;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информации, составляющей коммерческую тайну;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r w:rsidR="00DD0BE1">
              <w:rPr>
                <w:rFonts w:ascii="Arial" w:hAnsi="Arial" w:cs="Arial"/>
                <w:color w:val="000000"/>
                <w:sz w:val="22"/>
                <w:szCs w:val="22"/>
              </w:rPr>
              <w:t xml:space="preserve"> персональных данных работников.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EC5C" w14:textId="131A3D7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FBDC3B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7B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F8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CA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20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E0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AE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8E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1972" w14:textId="70B4855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0CF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не предназначена для обработки информации, содержащей сведения, составляющие государственную тайну. Обработка такого типа информации в Системе – запрещена.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7449" w14:textId="586C8AF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48BC06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70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85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F2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54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F0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49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11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616A" w14:textId="571CD5D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E3E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 технические средства Системы должны находиться в пределах Российской Федерации и располагаться в аттестованном по требованиям безопасности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 центре обработке данных – «Автоматизированная система в защищённом исполнении «Защищённое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поративное облако» (АСЗИ ЗКО).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81FE" w14:textId="084563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87BAEBD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08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13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69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05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E8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D3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E7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EBCA" w14:textId="6913FFC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6D8" w14:textId="3F6CD0C6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Технология, правила и условия организации доступа пользователей к Системе регламентируются приказом 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организации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требованиями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отраслевых методических указаний по предоставлению пользователям доступа к ИТ-ресурсам организаци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4ABA" w14:textId="358249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A28F562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7B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AF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6A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35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86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47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9D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FE40" w14:textId="3F494D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9E36" w14:textId="71767B47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организации интеграционного взаимодействия со смежными ИС в составе передаваемой информации должны быть представлены только сведения, содерж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щие информацию, разрешённую в установленном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рядке для информационного обмена. Для запуска в эк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плуатацию каждого интеграционного решения должны быть выполнены следующие условия: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подготовлено проектное решение по интеграции,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гласованное и утверждённое в установленном порядке, в котором должны быть определены направление обм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ниваемой информации, системы-источники и системы-получатели данных,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мастер-данные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технологии обмена данными, атрибутивный состав данных;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подготовлен анализ степени конфиденциальности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формации, передаваемой в ходе информационного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мена между интегрируемыми ИС, с указанием категории передаваемых данных;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получено заключение ПДТК на информационный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проведена оценка интегрируемых ИС на соответствии требованиям безопасности информации и проведены аттестационные испытания или оценка соответствия требованиям ИБ, поскольку обмен информацией огр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ниченного доступа возможен только между аттестова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ными ИС, при этом не допускается передача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 ограниченного доступа в ИС, не предназначенные для обработки таких сведений;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получено разрешение на информационный обмен от владельцев всех ИС, участвующих в интеграционном решении;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обеспечена защита передаваемых данных в ИС, учас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вующих в интеграционном решении, в соответствии с требованиями законодательства РФ и ЛНА 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 xml:space="preserve">организации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области обеспечения безопасности информации.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69F7" w14:textId="7A29C63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D197E0F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83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8E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34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23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75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38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B5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1CAC" w14:textId="2FA63F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E05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 результатам разработки должна быть проведена оценка соответствия Системы в форме обязательной аттестации по требованиям безопасности информации. Аттестация Системы должна проводиться до её ввода в постоянную эксплуатацию (ПЭ) и начала обработки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 ограниченного доступа и вызвана необход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мостью официального подтверждения эффективности системы защиты информации, реализованной на объе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 информатизации. По результатам аттестации при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ответствии Системы требованиям безопасности инфо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мации выдаётся Аттестат соответствия.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E6C2" w14:textId="17E2576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1459613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00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12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91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D2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BF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31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65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3B76" w14:textId="613FD2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ED5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Работы по оценке эффективности мер защиты Системы в объёме аттестационных испытаний на соответствие требованиям безопасности информации выполняет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казчик или уполномоченная им на это организация в рамках текущего Проекта. При этом Подрядчик обязан обеспечить выполнение требований по безопасности информации, установленных для информационных (а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томатизированных) систем класса защищённости от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санкционированного доступа к информации в соотве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ствии с требованиями документов: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Руководящий документ Автоматизированные системы. Защита от несанкционированного доступа к информации Классификация автоматизированных систем и требов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по защите информации Утверждено решением председателя Государственной технической комиссии при Президенте Российской Федерации от 30 марта 1992 г. по классу 1Г;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Приказ ФСТЭК России от 18.02.2013 N 21 (ред. от 14.05.2020) "Об утверждении Состава и содержания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ганизационных и технических мер по обеспечению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опасности персональных данных при их обработке в информационных системах персональных данных;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Приказ ФСТЭК России от 25.12.2017 N 239 (ред. от 20.02.2020) "Об утверждении Требований по обеспеч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нию безопасности значимых объектов критической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формационной инфраструктуры Российской Федерации" по 3 категории значимости;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Приказ ФСТЭК России от 11.02.2013 N 17 (ред. от 28.05.2019) "Об утверждении Требований о защите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формации, не составляющей государственную тайну, содержащейся в государственных информационных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стемах" по 3 классу защищенности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FE46" w14:textId="686FC8D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9E75346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3E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43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22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93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8C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B5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5D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BADF" w14:textId="2377CF0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FDA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рамках технического проектирования Системы должны быть выполнены: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анализ степени конфиденциальности обрабатываемой информации в Системе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получение заключения ПДТК;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классификация Системы по требованиям защиты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определение актуальных угроз безопасности инфо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мации Системы;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определение требований к СЗИ в проектной докуме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тации на Систему.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37F4" w14:textId="464EC0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0BCAA1" w14:textId="77777777" w:rsidTr="004F15A7">
        <w:trPr>
          <w:gridAfter w:val="1"/>
          <w:wAfter w:w="15" w:type="dxa"/>
          <w:trHeight w:val="40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70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86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2D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F6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8D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1C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FF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C3B9" w14:textId="562976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528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рамках Проекта Заказчиком должно быть проведено категорирование Системы как объекта критической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формационной инфраструктуры Российской Федерации в соответствии с требованиями: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Федерального закона от 26.07.2017 № 187-ФЗ «О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опасности критической информационной инфраструкт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ры Российской Федерации»;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Постановления Правительства РФ от 08.02.2018 № 127 «Об утверждении Правил категорирования объектов критической информационной инфраструктуры Росси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ской Федерации, а также перечня показателей критер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ев значимости объектов критической информационной инфраструктуры Российской Федерации и их значений»;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88A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Федерального закона от 26.07.2017 № 187-ФЗ «О безопасности критической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формационной инфраструктуры Росси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ской Федерации»;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Постановления Правительства РФ от 08.02.2018 № 127 «Об утверждении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вил категорирования объектов критич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ской информационной инфраструктуры Российской Федерации, а также перечня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показателей критериев значимости 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критической информационной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фраструктуры Российской Федерации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их значений»;</w:t>
            </w:r>
          </w:p>
        </w:tc>
      </w:tr>
      <w:tr w:rsidR="00511040" w:rsidRPr="00935E68" w14:paraId="5E752F21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4E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8C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E1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72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7A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B9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6F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01D5" w14:textId="0FB9C1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0D7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Определение категории значимости Системы как ОКИИ осуществляется в соответствии Постановлением Прав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тельства РФ от 08.02.2018 № 127 «Об утверждении Правил категорирования объектов критической инфо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мационной инфраструктуры Российской Федерации, а также перечня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показателей критериев значимости 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критической информационной инфраструктуры Российской Федерации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их значений».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53D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Постановлением Правительства РФ от 08.02.2018 № 127 «Об утверждении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вил категорирования объектов критич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ской информационной инфраструктуры Российской Федерации, а также перечня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показателей критериев значимости 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критической информационной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фраструктуры Российской Федерации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их значений».</w:t>
            </w:r>
          </w:p>
        </w:tc>
      </w:tr>
      <w:tr w:rsidR="00511040" w:rsidRPr="00935E68" w14:paraId="123B3682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DE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BD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5D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F4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28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E3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0A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ECD8" w14:textId="64470D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0457" w14:textId="406E96B5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Для Системы должны быть реализованы мероприятия по обеспечению безопасности, предъявляемые к ОКИИ 3 категории значимости.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70B3" w14:textId="118612CD" w:rsidR="00511040" w:rsidRPr="00935E68" w:rsidRDefault="00D10BF4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В соответствии с Федеральным законом от 26.07.2017 № 187</w:t>
            </w:r>
            <w:r w:rsidRPr="00D10BF4">
              <w:rPr>
                <w:rFonts w:ascii="Cambria Math" w:hAnsi="Cambria Math" w:cs="Cambria Math"/>
                <w:color w:val="000000"/>
                <w:sz w:val="22"/>
                <w:szCs w:val="22"/>
              </w:rPr>
              <w:t>‑</w:t>
            </w: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ФЗ «О безопасности критической информационной инфр</w:t>
            </w: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структуры Российской Федерации» и П</w:t>
            </w: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10BF4">
              <w:rPr>
                <w:rFonts w:ascii="Arial" w:hAnsi="Arial" w:cs="Arial"/>
                <w:color w:val="000000"/>
                <w:sz w:val="22"/>
                <w:szCs w:val="22"/>
              </w:rPr>
              <w:t>становлением Правительства РФ от 08.02.2018 № 127</w:t>
            </w:r>
          </w:p>
        </w:tc>
      </w:tr>
      <w:tr w:rsidR="00511040" w:rsidRPr="00935E68" w14:paraId="5120A3F2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C4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95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14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B5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26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0A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BE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9DA5" w14:textId="14DC7A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B15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значимых ОКИИ в зависимости от их категории 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мости и угроз безопасности информации должны быть реализованы следующие организационные и технич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ские меры согласно приказу ФСТЭК России от 25.12.2017 № 239 «Об утверждении Требований по обеспечению безопасности значимых объектов критич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ской информационной инфраструктуры Российской 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дерации»: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идентификация и аутентификация (ИАФ);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управление доступом (УПД);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ограничение программной среды (ОПС);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защита машинных носителей информации (ЗНИ);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аудит безопасности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АУД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антивирусная защита (АВЗ);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предотвращение вторжений (компьютерных атак) (СОВ);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обеспечение целостности (ОЦЛ);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обеспечение доступности (ОДТ);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защита технических средств и систем (ЗТС);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защита информационной (автоматизированной) сист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мы и ее компонентов (ЗИС);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планирование мероприятий по обеспечению безопа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ности (ПЛН);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управление конфигурацией (УКФ);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управление обновлениями программного обеспечения (ОПО);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реагирование на инциденты информационной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опасности (ИНЦ);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обеспечение действий в нештатных ситуациях (ДНС);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информирование и обучение персонала (ИПО).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этом обязательно должны быть реализованы 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дующие меры технического характера (см. Таблица 17) и организационного характера (см. Таблица 18).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12E4" w14:textId="694EAC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7BCDC5" w14:textId="77777777" w:rsidTr="004F15A7">
        <w:trPr>
          <w:gridAfter w:val="1"/>
          <w:wAfter w:w="15" w:type="dxa"/>
          <w:trHeight w:val="27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63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28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00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92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81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F6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EB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E74A" w14:textId="0A427A5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C34C" w14:textId="5600BFE6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Для обнаружения, предупреждения и ликвидации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следствий компьютерных атак Система должна быт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ь подключена к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истеме мониторинга событ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ий информ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ционной безопасности организации или отрасли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040A" w14:textId="489DDA9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60362F" w14:textId="77777777" w:rsidTr="00D10BF4">
        <w:trPr>
          <w:gridAfter w:val="1"/>
          <w:wAfter w:w="15" w:type="dxa"/>
          <w:trHeight w:val="37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EC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DD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07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1A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15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69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13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ACB7" w14:textId="335BC56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B2A8" w14:textId="44E36659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Реагирование на компьютерные инциденты должно осуществляться в соответствии с приказом ФСБ России от 19.06.2019 № 282 «Об утверждении Порядка инфо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мирования ФСБ России о компьютерных инцидентах, реагирования на них, принятия мер по ликвидации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следствий компьютерных атак, проведенных в отнош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нии значимых объектов критической информационной инфраструктуры Российской Федерации</w:t>
            </w:r>
            <w:r w:rsidR="00D10BF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D07D" w14:textId="665601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0619BB" w14:textId="77777777" w:rsidTr="00727FD0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7C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87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C3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99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822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2E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EE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A9F3" w14:textId="62B1C9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99D4" w14:textId="6A70E955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разработке и тестировании программного обесп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чения Системы должны выполняться требования по разработке безопасного программного обеспечения».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4FF5" w14:textId="63C802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3B8F29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0F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D2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3C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CC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82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51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C7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34E4" w14:textId="59894A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D20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 операции с прикладными объектами Системы дол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 быть оптимизированы для осуществления быстрых действий с ними (например, массовое заполнение атр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бутов).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A0D9" w14:textId="0308F7B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910803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C1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FD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01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02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09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49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40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0A1E" w14:textId="0A13162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074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интерфейса администратора, для работы с данными базы данных, структурами данных, справочн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 и проектами (включая назначение и разграничение прав пользователей).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00BC" w14:textId="19446E6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E9A405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1B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8C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9E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E6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DC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03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A4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D5A8" w14:textId="714CD0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831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Управление формой и содержанием отчетов за счет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менения состава колонок (в том числе добавление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вых на основе данных, имеющихся в системе), групп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ровок и строк, подведения итогов по группировкам и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чету в целом, произвольные отборы данных.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ность выгрузки отчетов в файл формата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МойОфис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Настройка альтернативной группировки работ по назн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ченным пользовательским атрибутам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Сохранение настроенных вариантов группировки.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18E4" w14:textId="2AE6020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9F57B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08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D8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70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5A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37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72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30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607B" w14:textId="54E920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33C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Протоколирование действий пользователей в Системе.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9AF5" w14:textId="0E96C3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B86D3B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B4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7F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15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74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2C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F6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2В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3D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167F" w14:textId="48E4F8A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06B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Просмотр более детальной информации («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drill-down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») в режиме реального времени на основе взаимосвязанных объектов Системы.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68A2" w14:textId="132348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D66EB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C4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1B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56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EE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3A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32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09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0B5F" w14:textId="4BA6F4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1D7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Должен быть реализован на уровне каждой подсистемы, механизм проверки, согласования, верификации и утверждения графиков, по разработанному маршруту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workflow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6166" w14:textId="5EFBD78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743836C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CC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CF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0B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4E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A7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F4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DE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579E" w14:textId="7E895A3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1CF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Должен быть предусмотрен механизм отслеживания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менений (изменения в справочниках, данных проекта и т.д.) на уровне каждой подсистемы, путем формиров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Реестра (журнала) изменений (фиксируется автор изменений, объект изменения, дата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)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18E3" w14:textId="7657FFC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25A78F4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A0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E9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28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65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86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EE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5B2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E66D" w14:textId="28FD17F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CC7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удалении объектов Система должна контролир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вать наличие существующих связей с удаляемым 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ектом.  Условием удаления является отсутствие связей с другими объектами системы. При наличии связей – Система должна предупреждать о необходимости раз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рвать связь с удаляемым объектом.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9965" w14:textId="108C42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101E5F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0A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8C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90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E5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D6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6B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D0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373B" w14:textId="6FE0336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B99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 уровне каждой подсистемы должен формироваться исторический срез по проектам (версионность), с 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можностью дальнейшего использования для проведения оценки сроков новых проектов на основании данных проектов-аналогов.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7415" w14:textId="0721609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D581DC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0D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DD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5F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56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25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F4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2F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48A3" w14:textId="26828CA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95F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 Системе должна быть возможность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построения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как оперативных отчетов, так и аналитических отчетов в различных представлениях (таблицы, графики,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дашбо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1AC9" w14:textId="795A53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CA7CF9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C4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9B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33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F6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5D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2C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B5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8691" w14:textId="1954AD5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23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принимать/передавать данные согла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 схеме межсистемной интеграции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3.9)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48E8" w14:textId="608983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A858C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94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1C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CB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87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11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24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1B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A072" w14:textId="16884F2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1DB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Должна быть реализована возможность загрузки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вочников согласно интеграционным потокам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.3.9)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C954" w14:textId="065154F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B8949F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C7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47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41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33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DA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73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87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59AF" w14:textId="7935AB1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58F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Для загружаемых справочников, должна быть 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смотрена возможность импорта/экспорта по шаблону формата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ods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xml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а также из отраслевых систем, согласно интеграционной схеме.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56D2" w14:textId="1AF0D0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E1168F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8B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E5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A0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BA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4E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D4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20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2CFD" w14:textId="2388B95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E47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Должна быть реализована возможность обновления / корректировки структур загруженных Справочников внутри Системы.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7B21" w14:textId="4F3A6A3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79E6EE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C7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0F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B1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A7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27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82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32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F9F7" w14:textId="0F0A6BC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3CB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Для функций, предусматривающих импорт данных из внешних систем, в Системе должна выполняться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верка входных данных.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2279" w14:textId="1DD5349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28E0A07" w14:textId="77777777" w:rsidTr="004F15A7">
        <w:trPr>
          <w:gridAfter w:val="1"/>
          <w:wAfter w:w="15" w:type="dxa"/>
          <w:trHeight w:val="68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39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17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3C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42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C0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9C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54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99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F9E3" w14:textId="174F5E6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3CC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Пользовательские поля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быть предусмотрен функционал пользовательских полей, позволяющий добавлять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ограниченное количество полей и их значений в Проект.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Каждому создаваемому пользовательскому полю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 присваиваться тип данных, который может прин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мать следующие значения: Перечисление (список,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вочник), Число, Строка, Дата, Индикатор, расчетное 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предусмотрена возможность создания пользовательских полей в следующих предметных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ластях: Проект; График; WBS; Работы; Шаги; Ресурсы; Расходы.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Создание пользовательских атрибутов для работ,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екта, других объектов системы предусматривает изм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нение информации в полях экранной формы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тельских атрибутов с заполнением и настройкой полей: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Наименование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Тип значения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Обязательность заполнения.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Пользовательские атрибуты могут быть использованы как пользователем, который их создал, так и в качестве глобальных настроек, при условии утверждения этих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рибутов Администратором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6FEF" w14:textId="5AE524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F633B8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7F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79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B1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9C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DA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1F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4C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576E" w14:textId="23C3A91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08C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Работа с табличными данными в Системе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должны быть предусмотрены следующие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струменты для работы с табличными данными: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§Группировка, сортировка и фильтрация отображаемых данных, сохранение пользовательских настроек,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порт/экспорт пользовательских настроек.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§Копирование ячеек таблицы через «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Copy-Paste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» или «протягивание» значений в столбце таблицы.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§Массовая прямая замена значений (в том числе удал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 или массовое изменение данных с использованием формул (настраиваемых глобальных замен).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§Массовое добавление и удаление строк таблицы.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сложных именованных фильтров.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 сложных фильтрах возможность объединять элеме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тарные условия через связки - И, ИЛИ.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90D5" w14:textId="2439E4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884AEFF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C2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E7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E8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90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18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19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FE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FE1E" w14:textId="5BF6DE8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C09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Дополнительные требования к Системе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§Наличие пользовательского диалогового интерфейса на русском и английском языке. Предусмотреть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использования других языков в пользовательском диалоговом интерфейсе.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§Многопользовательский режим работы с календарными графиками. Должна быть реализована возможность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новременной работы пользователей над одним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ком проекта в режиме совместной правки данных.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§Поддержка ведения баз данных.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§Наличие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-интерфейса.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отмены 50-ти последних действий.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§Работоспособность в среде ТАРМ на базе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импортон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зависимых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компонентов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§Система должна обеспечивать создание не менее 500 000 работ в одном графике.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CFE1" w14:textId="28C44C2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74702C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58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08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37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E1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BD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0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95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EEC7" w14:textId="0DAAE70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07B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персональных представлений (макетов)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терфейса системы по работе с графиками.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Возможность импорта и экспорта пользовательских настроек, таких как: фильтры, интерфейс (представл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и расположение рабочих областей), настройки печ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ти, настройки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91AC" w14:textId="706D2C5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9A4175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EA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AD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8D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0D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36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06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41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8C22" w14:textId="2749EB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D2F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Многоуровневая сортировка графиков по значениям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рибутов работ.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F732" w14:textId="59D00FC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FADE53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97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33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8E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04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71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3C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39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8032" w14:textId="1DF993B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F1A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фильтрации данных по значениям атриб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тов работ.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8F6B" w14:textId="0AA3BD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5D3AC4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7E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56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72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27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90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26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B2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8C0A" w14:textId="46B1520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151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следующую функци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нальность: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возможность прикрепления файлов к работам проекта, элементам структуры декомпозиции работ или Графику с указанием дополнительных характеристик (создание пользовательских полей и кодов).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6C7F" w14:textId="1BA55DE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1495068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57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20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BC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2D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B3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76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66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E915" w14:textId="3210C5C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A392" w14:textId="487F5E9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 должна поддерживать формирование Иера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хических структур данных, таких как: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структуры проектов предприятия (EPS).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набора структур ответственных (OBS).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структуры декомпозиции работ (WBS).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структуры ресурсов предприятия (ERS).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структуры документов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Поддержка пользовательских иерархических структур.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E2D2" w14:textId="595CD31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5E9B46C" w14:textId="77777777" w:rsidTr="004F15A7">
        <w:trPr>
          <w:gridAfter w:val="1"/>
          <w:wAfter w:w="15" w:type="dxa"/>
          <w:trHeight w:val="27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6F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DB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AD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92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C6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F4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89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AB24" w14:textId="591C274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640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актуализацию справо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ников следующими способами: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интеграционное взаимодействие с системой ЕОС НСИ (целевое решение)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загрузка из файла (до запуска интеграционного вза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модействия с ЕОС НСИ)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Система должна обеспечивать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версионирование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эл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ментов справочника с возможностью сравнения версий элемента справочника и восстановления версии.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8771" w14:textId="281C83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8ADEC1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59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84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E9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0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34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08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EE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1085" w14:textId="68DC478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C3B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Иерархические структуры. Структура проектов предпр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ятия (EPS)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Структура проектов предприятия (EPS) должна являться справочником Системы, в рамках работы с которым должен быть предусмотрен следующий функционал: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§импорт/экспорт EPS с использованием шаблона в формате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ods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§добавление узла EPS на необходимый уровень иера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хической структуры;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узла EPS по структуре;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узла EPS;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узла EPS (п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речень атрибутов будет уточнен на этапе Проектиров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§кодирование узлов EPS на основании справочника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 EPS;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ответственного за узел EPS из структуры ответственных (OBS).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1D11" w14:textId="65B14D5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2543D1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7A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68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0A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7D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75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BE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70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ABCF" w14:textId="5DF155D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167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Реестр проектов должен состоять из текущих активных проектов, приостановленных и из завершенных прое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тов, которые составляют архив и формируют историч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скую базу данных.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AD24" w14:textId="0E76819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CB4F5B6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23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DD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19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F9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26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DD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89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7828" w14:textId="7355E34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987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предусмотрен перевод текущего активного проекта в архивный за счет изменения стат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са.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Архивный проект должен быть недоступен для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дактирования.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9925" w14:textId="40FC224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FFB7DD" w14:textId="77777777" w:rsidTr="004F15A7">
        <w:trPr>
          <w:gridAfter w:val="1"/>
          <w:wAfter w:w="15" w:type="dxa"/>
          <w:trHeight w:val="49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15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FC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42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49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98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EF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8C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CA72" w14:textId="23BD07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3F9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Структура ответственных (OBS)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Структура ответственных (OBS) должна являться иера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хическим справочником Системы, в рамках работы с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торым должен быть предусмотрен следующий функци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§импорт/экспорт OBS с использованием шаблона в формате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ods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§добавление сотрудника на необходимый уровень OBS;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сотрудника по OBS;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сотрудника из OBS;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сотрудника в OBS (перечень атрибутов будет уточнен в ТЗ на Сист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му).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должна быть предусмотрена возможность создания нескольких структур ответственных, для ото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ражения различных форм подчинения сотрудников (например, функциональное подчинение в рамках орг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низационной структуры и оперативное подчинение в рамках определенного проекта).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9ACE" w14:textId="25D726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7AD4491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69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14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DC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51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02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5E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73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EF83" w14:textId="49FF29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60B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структуры декомпозиции работ (WBS)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следующий функционал по работе со структурой декомпозиции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§импорт/экспорт WBS из файла в формате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ods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§формирование WBS на основе типовых WBS (выбор из справочника шаблонов типовых графиков);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§копирование WBS из другого графика (на уровне WBS);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нового узла WBS в структуре;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узла WBS по структуре;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узла WBS из структуры;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узлов WBS (п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речень атрибутов будет уточнен на этапе Проектиров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§кодирование узлов WBS на основании справочника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 WBS;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ответственного за узел WBS из структуры ответственных (OBS);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документов на узел WBS.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копировании типовых WBS и WBS из других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ков, должны быть доступны следующие опции: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которые будут скопир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ваны в график;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по которым будут скоп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рованы работы, входящие в эти узлы;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зависимостей 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 работами;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назначенных на работы ресурсов (всех или от-дельного вида);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атрибутов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Справочник должен поддерживать ввод наименований узлов WBS на разных языках и выбора отображения языков (русский, английский, русский и английский).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0414" w14:textId="5CEBB8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B7C79A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25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DE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1E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16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C9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3E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8B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6DBF" w14:textId="5A05C89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413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Справочник ресурсов.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Ресурсы должны быть сгруппированы в справочнике по следующим видам: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§трудовые (люди, персонал);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§нетрудовые (оборудование, механизмы);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§материальные (сырье, комплектующие, энергетические ресурсы).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следующий функционал по работе со справочником ресурсов: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§добавление нового ресурса в справочник;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мульти-ресурсов – группировка любого кол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чества ресурсов одного или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не-скольких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видов по опр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деленному признаку, с возможностью последующего назначения мульти-ресурсов на работы графика.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Например, к мульти-ресурсу может быть отнесено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ектное подразделение исполнителей одной специальн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(группировка одного вида ресурсов), либо стро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тельная бригада, состоящая из трудовых и нетрудовых ресурсов (группировка нескольких видов ресурсов);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ресурса из справочника;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ресурса;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на ресурс собственного календаря ресурса;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ручном создании новых элементов справочника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сурсов в обязательном порядке должна проводиться процедура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валидации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создаваемых записей: полнота (обязательные атрибуты), корректность на соответствие смежным справочникам и маске ввода для отдельных атрибутов. Должна быть исключена возможность запо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нения в текстовом формате тех атрибутов, для которых предусмотрены смежные или общедоступные справо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ники (например, КЕИ, ISO и т.д.).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BCF" w14:textId="2AED9A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5CE250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29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A2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F9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16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99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57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44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6A6E" w14:textId="784D298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BFA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Справочник Ключевые события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Система должна поддерживать ведение, актуализацию,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версионирование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справочника ключевых событий.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0ECA" w14:textId="433F9BC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EBB1329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D0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8B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1E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27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E9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65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5D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DAA2" w14:textId="7A48ED4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35B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Справочник календарей.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поддерживаться справочник кале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дарей, в рамках работы с которым должен быть 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смотрен следующий функционал: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нового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§редактирование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§копирование существующего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§настройка видимости календаря (глобальные и 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вательские календари);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календаря «по умолчанию».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B407" w14:textId="5AC477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FCAEE3" w14:textId="77777777" w:rsidTr="004F15A7">
        <w:trPr>
          <w:gridAfter w:val="1"/>
          <w:wAfter w:w="15" w:type="dxa"/>
          <w:trHeight w:val="52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E2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74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5A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6F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2B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B9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B1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AB23" w14:textId="3E17B3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0C0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Другие справочники, поддерживаемые в Системе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специальностей трудовых ресурсов.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производительности ресурсов, в том числе справочник нормативов (плановые трудозатраты труд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вых ресурсов в зависимости от типа работы и параме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 ее выполнения).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единичных расценок.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статей затрат.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категорий расходов.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типов изменений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статусов проектов, графиков, узлов WBS, работ и задач.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кодов EPS, PBS, CBS, RBS, проектов,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фиков, WBS, работ, задач.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типовых рисков.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типовых мероприятий по управлению 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ками.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норм расхода материалов.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физических объемов;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§Справочник категорий документов.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FF66" w14:textId="2E48025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2B5A49A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3B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02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B2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25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69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D3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F7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DA9" w14:textId="1B8EDF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647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Пользовательские иерархические структуры и справо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ники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также должен быть предусмотрен функци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 создания пользовательских иерархических структур и справочников, позволяющих хранить данные, име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щие одинаковую структуру и списочный характер.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Каждый элемент справочника должен характеризоват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кодом (идентификатором) и наименованием.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поддерживать режим автоматической нумерации элементов, при котором код элемента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вочника генерируется при создании этого элемента. Кроме этого, Система должна осуществлять контроль уникальности кодов справочника, не разрешая созд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вать элементы с одинаковыми кодами.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Помимо кода и наименования, Система должна 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ставлять возможность создания дополнительных полей (атрибутов), описывающих некоторую дополнительную информацию по каждому элементу справочника.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Пользовательские справочники должны поддерживать иерархическое расположение элементов. Например, в справочнике ресурсов могут быть созданы группы (тр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довые; нетрудовые; материальные), в которых распол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гаются ресурсы, относящиеся к этим группам. Кроме 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го, группы справочника могут включать в себя и другие группы, создавая тем самым многоуровневую иерарх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ческую структуру.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Разные справочники могут находиться в состоянии 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чинения, т. е. элементы одного справочника могут быть подчинены элементам или группам другого справочника.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того чтобы пользователь мог просматривать 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менять данные, содержащиеся в справочнике, Система должна поддерживать несколько форм представления справочника: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§табличный список элементов справочника;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§форма элемента справочника;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§форма группы элементов справочника;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§форма выбора элементов справочника, с возможность сохранения выбора в качестве макета.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Пользовательские справочники не интегрируются со смежными системами.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FDAD" w14:textId="532DBD8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796B2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57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36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CC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A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2C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19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AD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BBF7" w14:textId="1CCBD08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C765" w14:textId="520AF27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реализован функционал созд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ния/изменения Портфеля проектов.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77A2" w14:textId="090517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90DB6B3" w14:textId="77777777" w:rsidTr="004F15A7">
        <w:trPr>
          <w:gridAfter w:val="1"/>
          <w:wAfter w:w="15" w:type="dxa"/>
          <w:trHeight w:val="27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8C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6D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D7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AF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AA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6C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78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B13F" w14:textId="236AFE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7BC7" w14:textId="5AB8113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следующие функции: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открытие экранной формы Портфеля проектов в 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жиме редактирование/ просмотр, в зависимости от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филя пользователя;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отображение перечня созданных Портфелей проектов (вывод списком всех Портфелей проектов, созданных в системе, не помеченных на удаление);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поиск Портфеля проекта в перечне созданных Портф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лей проектов;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удаление / пометка на удаление Портфеля проектов.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5C7B" w14:textId="6279BFA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BFD5FFE" w14:textId="77777777" w:rsidTr="004F15A7">
        <w:trPr>
          <w:gridAfter w:val="1"/>
          <w:wAfter w:w="15" w:type="dxa"/>
          <w:trHeight w:val="43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A6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36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8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FF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F1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97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A7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8C69" w14:textId="73B949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4E2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предусмотрен следующий функционал по работе с проектами: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нового проекта в узле EPS;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§назначение, либо изменение приоритета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проекта между узлами EPS;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§копирование проекта из одного узла EPS в другой (при этом должны копироваться все графики, принадлеж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щие проекту);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проекта из EPS;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проекта (пер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чень атрибутов будет уточнен на этапе Проектиров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§кодирование проектов на основании справочника кодов проектов;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ответственного за проект из структуры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ветственных OBS;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документов на проект.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A009" w14:textId="2658928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7BF3D4B" w14:textId="77777777" w:rsidTr="004F15A7">
        <w:trPr>
          <w:gridAfter w:val="1"/>
          <w:wAfter w:w="15" w:type="dxa"/>
          <w:trHeight w:val="40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94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9F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D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F3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0A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AF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57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6E71" w14:textId="2EFB20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AED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предусмотрен следующий функционал по работе с календарно-сетевыми график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нового графика в проекте;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графика между проектами;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графика из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графика (пер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чень атрибутов будет уточнен на этапе Проектиров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§кодирование графиков на основании справочника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 графиков;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ответственного за график из структуры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ветственных (OBS);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документов на график.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График в Системе должен отображаться в различных форматах: табличная форма; сетевая диаграмма PERT; диаграмма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Gantt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DE2E" w14:textId="7308D9E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FA3164B" w14:textId="77777777" w:rsidTr="004F15A7">
        <w:trPr>
          <w:gridAfter w:val="1"/>
          <w:wAfter w:w="15" w:type="dxa"/>
          <w:trHeight w:val="40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0A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D9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30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4B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A4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ЖЦ-0-119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19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BC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6ED2" w14:textId="359D3F1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3CD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настройки отображения календарной 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нейки (шапки)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выбор количества уровней (1, 2, 3);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на каждом уровне можно выбрать свою размерность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например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год, месяц, день; год, месяц; год, неделя;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деля, день, час; порядковый день/неделя; и др.);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возможность вместо дня, месяца или недели поставить относительные порядковые номера от выбранной даты.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Возможность отобразить на диаграмме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ломаную линию соединяющую точки на каждой работе или на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ботах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попавших под фильтр (для отображения на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фике "пилы" показывающей отставания, опережения 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 работ).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Возможность показать/скрыть вертикальную линию 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кущей даты.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DF31" w14:textId="6C899D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AFF947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1D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6F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60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F6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97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45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CB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5377" w14:textId="767E9D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030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Создание графика с использованием шаблона.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функционал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здания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календарного-сетевого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графика на основании шаблонов.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Шаблоны являются инструментом разработки календа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 – сетевого графика «сверху-вниз» методом аналогов из фрагментов, путем применения типовых сетевых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делей, хранимых в справочнике Системы.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Типовые сетевые модели должны включать в себя: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Перечень работ и вех с установленными зависимост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 между ними, отражающими технологическую посл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довательность выполнения работ внутри модели;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§Нормативы минимально допустимых длительностей;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§Нормативы назначений на работы минимально доп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стимого объема ресурсов/затрат и интенсивности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§Предварительно присвоенные дополнительные атр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буты (коды, поля и т.п.).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§Весовые коэффициенты, устанавливающие взаимное соотношение длительностей работ, а также назначений ресурсов/затрат внутри модели;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Применение типовых сетевых моделей должно включать в себя: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Установление «сверху-вниз» на фрагмент графика максимально возможных (директивных) длительности и расчетного объема ресурсов/затрат;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длительностей и назначений ресурсов/затрат на работы путем декомпозиции суммарной длительн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и объема ресурсов/затрат исходя из весовых коэ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фициентов и ограничений по минимальным значениям;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§Индикацию отсутствия зависимостей между работами разных фрагментов графика и возможность последу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щего автоматизированного установления необходимых зависимостей.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создании календарно-сетевого графика на основ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нии шаблона также должны быть предусмотрены 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дующие опции: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которые будут скопир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ваны в новый график;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по которым будут скоп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рованы работы, входящие в эти узлы;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зависимостей 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 работами;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назначенных на работы ресурсов: всех (трудовые, нетрудовые и матер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альные), либо конкретные виды ресурсов);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атрибутов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сов, в том числе: плановых трудозатрат трудовых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сов, норм расхода материалов, производительности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трудовых ресурсов, единичных расценок и специальных атрибутов, по которым произведена группировка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(например, специальность трудового ресурса) и т.д.;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типовых рисков, назначенных на работы шаблона графика.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F4B1" w14:textId="726BE5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980898D" w14:textId="77777777" w:rsidTr="004F15A7">
        <w:trPr>
          <w:gridAfter w:val="1"/>
          <w:wAfter w:w="15" w:type="dxa"/>
          <w:trHeight w:val="55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DD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66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02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2F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54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D9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AE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9661" w14:textId="303E0EB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E95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Копирование существующего в Системе графика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 создания календарно-сетевого графика на основе уже существующего графика должна быть предусмотр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 возможность копирования графиков на уровне стру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туры проектов предприятия (EPS).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копировании существующего календарно-сетевого графика должны быть предусмотрены следующие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которые будут скопир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ваны в новый график;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отдельных узлов WBS, по которым будут скоп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рованы работы, входящие в эти узлы;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зависимостей 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 работами;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назначенных на работы ресурсов (всех или отдельного вида);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необходимости копирования назначенных на работы рисков;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выбор необходимости копирования атрибутов ресурсов.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BFB6" w14:textId="57C66B5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177797A" w14:textId="77777777" w:rsidTr="004F15A7">
        <w:trPr>
          <w:gridAfter w:val="1"/>
          <w:wAfter w:w="15" w:type="dxa"/>
          <w:trHeight w:val="58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B7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A6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C4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B4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87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3F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CF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199F" w14:textId="721127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C84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Импорт/экспорт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функционал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порта/экспорта календарно-сетевых графиков, а также связанных с графиком иерархических структур и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вочников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Мастер импорта/экспорта в обязательном порядке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 поддерживать форматы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xer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mpp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xml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ods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Окончательный перечень расширений файлов, которые будут доступны для импорта/экспорта, будет приведен в ТЗ на Систему.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импорте/экспорте графика должно быть предусмо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рено отображение прогресса выполнения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progress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bar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процесса.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При импорте/экспорте файлов пользователь должен иметь возможность самостоятельно определять состав атрибутов к выгрузке/загрузке для каждой сущности.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Возможность импорта в табличные формы в соотве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ствии с фильтром и возможностью выбора данных по периодам.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Настройка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маппингов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атрибутов объектов для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ществления импорта/экспорта информации.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Мастер экспорта должен поддерживать макеты пре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ставления и настройки печати графиков в формате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plf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D5C9" w14:textId="172052E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3978BF3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28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F4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7C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85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D7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92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1E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CD48" w14:textId="4E188D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1BB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Обновление графика.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загрузке графика, в уже существующий график, должен быть реализован функционал, позволяющий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полнять сравнение загружаемого графика с обновля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мым, с созданием отчета об изменениях, удалениях, не используемых в новой версии графика работ и связей, сохранением имеющихся кодов работ и пользовател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ских полей.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5683" w14:textId="1EECF8D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B55AA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B1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46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9F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4A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C3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E6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51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5352" w14:textId="04128BB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5AD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формировать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лендарно-сетевой график проекта сооружения на основе данных проекта-аналога.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B83A" w14:textId="56860B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4AA56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24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BA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BB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43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E3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87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5C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CFA2" w14:textId="6F7C8CC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4A6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предусмотрена поддержка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фиков 1-го, 2-го, 3-го и 4-го уровня (требования к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кам 1-4 уровня описаны в п. 2.4.1).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0F03" w14:textId="1832711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56199A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4C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87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03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F1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A7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43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DF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1348" w14:textId="62291FF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8B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интеграцию календарно-сетевых графиков проекта всех уровней, на основе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менения сквозной системы ключевых событий проекта и единой системы кодирования узлов WBS и работ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A9CB" w14:textId="5EBB87A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F32954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6B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BF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F2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AB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62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3E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A4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016E" w14:textId="5B4F7AA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CC8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Необходимо обеспечить многоуровневую систему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фиков по проектам: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•Создание графиков выполнения работ в различных проектных дисциплинах по одному проекту;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•Настройка автоматической актуализации сроков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неуровневых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графиков на основе сроков детализир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ванных графиков;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•Настройка связей графиков для выявления междисц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плинарных коллизий;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•Настройка индикаторов по междисциплинарным колл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зиям;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Расчет требуемых сроков выполнения обеспечивающих работ относительно сроков выполнения СМР.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27C9" w14:textId="1321AEA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40B33C" w14:textId="77777777" w:rsidTr="004F15A7">
        <w:trPr>
          <w:gridAfter w:val="1"/>
          <w:wAfter w:w="15" w:type="dxa"/>
          <w:trHeight w:val="77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57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52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AD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83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AB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ЖЦ-0-128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7D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A2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5064" w14:textId="0E36809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08B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График. Базовый (целевой) план проекта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быть реализован следующий фун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ционал по работе с базовыми планами проектов: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§формирование и назначение базовых планов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§сохранение базового плана на основе актуального графика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§сохранение базового плана на основе графика другого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сохранять несколько базовых планов по одному проекту, отражающих не только плановые, но и фактические параметры проекта на определенный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мент времени;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§внесение изменений в сохраненный базовый план;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§обновление плановых атрибутов работ актуального графика на основании выбранного базового плана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сравнения актуального графика с баз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вым планом/несколькими базовыми планами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обновление базового плана выборочными данными из актуального графика;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выбора основного базового плана (при наличии нескольких базовых планов по одному проекту) для формирования отчетности, «план-факт» анализа и расчета освоенного объема;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экспорта графика проекта с назначенн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 целевыми планами;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§сохранение в целевых планах утвержденных сроков, физических объемов, стоимости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базового плана проекта.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F5AD" w14:textId="5BF093C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B46C82D" w14:textId="77777777" w:rsidTr="004F15A7">
        <w:trPr>
          <w:gridAfter w:val="1"/>
          <w:wAfter w:w="15" w:type="dxa"/>
          <w:trHeight w:val="80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BF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59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1A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79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B9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9E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76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CB4E" w14:textId="3761E82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47D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Проверка качества графика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У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пользователя Системы должна быть возможность осуществлять автоматизированный контроль качества графика на основании анализа соответствия логики его построения принятым правилам (с генерацией отчета по различным параметрам: виды связей, вложенность уровней графика, объем ограничений на работы, объем лагов на работы и т.д.).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Правила, по которым проверяется качество графика, описываются во внутренних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чек-листах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Системы (скри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тах проверки).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У пользователя должна быть возможность выбора - 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соответствии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 каким чек-листом будет осуществляться проверка качества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Функция проверки качества графика может быть иниц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ирована пользователем Системы на любом этапе 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работки/корректировки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Минимальный перечень критериев качества календарно-сетевых графиков, по которым должна осуществляется проверка в соответствии с таблицей "Мин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Переч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Крит КСГ"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функционал по созданию новых и корректировке существующих крит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риев оценки качества календарно-сетевых графиков, а также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референсных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значений, с которыми происходит сравнение.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должна быть предусмотрена возможность гибкой настройки и цветовой индикации для задержек, опережений, резервов, отклонений в параметрах и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 ограничений (временные, финансовые, трудовые ресурсы, материальные ресурсы, логические связи и т.д.).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759" w14:textId="4212DB4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080688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2D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02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0B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3A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E8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79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E7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8BB0" w14:textId="68723F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9F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календарей.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планирования выполнения работ с учетом выхо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и праздничных дней, а также нерабочих периодов времени, в Системе должен быть предусмотрен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 календарей.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Календарь может назначаться на проект, график, узел WBS, а также на отдельные работы и ресурсы.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выбор основного календаря, который назначается по умолчанию на вновь создаваемые графики и соответственно на работы,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здаваемые в графике.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предусмотрена возможность назначения различных календарей на работы одного и того же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 тип работы «Работа, определяемая ресурсом»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 назначаться календарь ресурса.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Если на работу с типом «Работа, определяемая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сом» назначено несколько ресурсов, то определение длительности выполнения такой работы должно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ществляться с учетом календарей всех ресурсов, кот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рые имеют атрибут «Управляющий ресурс».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Справочник календарей должен поддерживать следу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щий функционал: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создание нового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редактирование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копирование существующего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удаление календаря;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настройка видимости календаря (глобальные и 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вательские календари);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выбор календаря «по умолчанию».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ECCC" w14:textId="01F456E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9A97D13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60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ED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99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76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02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E0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69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01D6" w14:textId="15B5B5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41A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расписания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расписания календарно-сетевого графика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 проводиться с использованием метода критического пути, с учетом фактического выполнения работ, а также с возможностью выбора следующих параметров расч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§расчета расписания и отображение критического пути по выбранному графику, либо по всем взаимосвязанным графикам проекта;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и отображение критического пути с учетом/без учета связей между проектами;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выбор текущей даты, на которую будет осуществляться расчет;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учетом/без учета доступности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сурсов в портфеле проектов организации;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учетом/без учета резервов на 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учетом/без учета приоритетов проектов;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фиксированной датой начала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фиксированной датой окончания проекта;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с учетом/без учета подтверждения выполнения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расписания для работ, начавшихся вне посл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довательности, с учетом/без учета связей;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§выбор значения полного резерва работ, которое будет считаться показателем того, что работы принадлежат к критическому пути.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результате расчета для каждой работы должны быть определены следующие атрибуты: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§ранее начало и ранее окончание работы;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§позднее начало и позднее окончание работы;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§полный и свободный резерв работы;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§плановая длительность выполнения работы.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Результаты расчета расписания должны автоматически суммироваться на всех уровнях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 факту расчета расписания графика с учетом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ненных работ, для работ, выполнение которых еще не завершено, должны актуализироваться все параметры (сроки, стоимость, распределение ресурсов и иные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раметры во времени).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D9B4" w14:textId="77069F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A7D9DF2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FB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1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27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CF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7D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0D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1B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4DFA" w14:textId="5415C4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6F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осуществление расчетов сроков обеспечивающих графиков по графику СМР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тодом «обратного хода»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08A6" w14:textId="622FFB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6E1AEE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3E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03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C3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55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04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35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C8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5DF7" w14:textId="65DAF90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8E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создание календарей выполнения работ и назначение календарей на работы графиков с возможностью установки минимального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бочего/нерабочего интервалом не более 15 минут.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AA9D" w14:textId="1C9065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68F28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0A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76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B4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BA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0A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DF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8F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8CE1" w14:textId="6A8FBEF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716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настройку и автоматич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ский расчет сроков связанных работ графиков проекта на основании сроков работ основного графика.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31D8" w14:textId="279D142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8690A22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F9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38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6B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43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49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56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72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73DA" w14:textId="501B8FA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58E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настройку и автоматич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ское формирование общего интегрированного графика проекта с наполнением целевой структуры и назначен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ем зависимостей между работами на основании ранее настроенных связей графиков внутри проекта.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30B3" w14:textId="4C64132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7FEB01E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A2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B4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E9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DF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5F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93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2E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D295" w14:textId="363F8C3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8E3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§Ведение плановой / фактической / оставшейся стоим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§Автоматическое распределение стоимости по периоду выполнения работы,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т.ч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. по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преднастроенным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кривым;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стоимости работ на основе единичных расценок по физическим объемам;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стоимости работ на основе стоимости назн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ченных ресурсов.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F05A" w14:textId="3EF2298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D771BE" w14:textId="77777777" w:rsidTr="004F15A7">
        <w:trPr>
          <w:gridAfter w:val="1"/>
          <w:wAfter w:w="15" w:type="dxa"/>
          <w:trHeight w:val="71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5F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A4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98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CD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B9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01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32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3B8A" w14:textId="6B2F6E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01B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печать графиков в фо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мат файлов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pdf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 высоком качестве с возможностью настройки заголовков и колонтитулов.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печати графика осуществляется с помощью экранной формы настройки макета вывода на печать (колонтитулы, границы печати, масштаб, настройки 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мещения графика по ширине/высоте на одном или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скольких листах), настройки табличной формы и пре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ставлений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сетевой диаграммы или линейного графика, настройки масштабирования по временным периодам для представлений (год, квартал, месяц и т.п.).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Макет для печати может быть сохранен в системе 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редан другим пользователям.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Должны быть предусмотрены предварительный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смотр перед печатью и печать на установленные при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теры, а также сохранение в формат PDF.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Настройки печати должны включать настройку колонт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тулов, особые настройки для первого и последнего 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ста, добавление текстовых и табличных блоков (блоков для согласующих и утверждающих подписей), настройку масштабирования на листе, настройку отображения табличной формы и представлений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сетевой диаграммы или линейного графика, настройку масштабирования по временным периодам для пре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ставлений (год, квартал, месяц и т.п.).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8DA3" w14:textId="15A135F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08FF3A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63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6C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D5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CC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DE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8C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FC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A9D7" w14:textId="64A02B4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9CB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визуализацию критич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ского пути графика проекта.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B27B" w14:textId="6FAA42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F4D54D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EE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1A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5B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D6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CE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D9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8E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D1BE" w14:textId="71CEA8E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2B1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визуализацию линии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гресса («пилы») графика проекта.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A248" w14:textId="2033270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4B3A5EF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58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A7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EA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E7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62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71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3D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C4AE" w14:textId="656BE6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116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настройки рассы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ки пользовательских уведомлений (в личный кабинет, на электронную почту) исполнителям о приближении ср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 работ и необходимости актуализации ср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ков/прогресса выполнения работ,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т.ч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по различным условиям.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FC6C" w14:textId="777932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0DB1C14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8E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B1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7A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B1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8D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8A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EF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0BB3" w14:textId="7F80F8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9E3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различные режимы пл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нирования графика с возможностью использования 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личной дискретности (дни/часы/минуты), переключение между режимами планирования для существующих гр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фиков.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0CDC" w14:textId="11D7B9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805C2A8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02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D3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88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94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D8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CB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B1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3BC6" w14:textId="1C05C2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4B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Система должна обеспечивать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версионирование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 при сохранении изменений.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Отображение информации о Версии графика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ществляется с помощью открытия экранной формы для просмотра выбранной Версии графика. Данная функция доступна пользователю, имеющему доступ к редактир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ванию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Отображение перечня версий графика (вывод списком всех версий графика выбранного Проекта, созданных в системе, не помеченных на удаление). Данная функция доступна пользователю, имеющему доступ к редактир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ванию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Удаление версии графика осуществляется с помощью экранной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формы вывода списка Версий графика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Данная функция доступна пользователю, имеющему доступ к редактированию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Изменение информации о Работах в сохраненных 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сия проекта (в том числе в качестве Базового плана).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Актуализация сохраненной Версии графика по данным текущей позволяет актуализировать данные графика в сохраненной Версии графика по данным текущего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стояния графика.  Данная функция доступна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телю, имеющему доступ к редактированию Проекта.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ранее сохранённой Версии графика (в том числе в качестве Базового плана).  Данная функция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ступна пользователю, имеющему доступ к редактиров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нию Проекта.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Изменение информации о выбранных Работах в сохр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ненной версии проекта (в том числе в качестве Базового плана) выгрузкой из текущей Версии Проекта. Данная функция доступна пользователю, имеющему доступ к редактированию Проекта.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Сравнение Версий графика осуществляется с помощью экранной формы сравнения Версий графика, в том чи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 в графическом режиме с отображением отклонений по выбираемым атрибутам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-Согласование внесенных в графика изменений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ществляется с помощью сохранения разных Версий графика. После согласования изменений в графика они могут быть загружены в текущую Версию графика.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бор Версии проекта (в том числе Базового плана) для формирования отчетов, «план-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фактного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» анализа.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1B5D" w14:textId="23F4079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0C5613D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9B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8F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F8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FF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33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66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86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7BD9" w14:textId="63D4ACE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208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изменений графика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Основные типы изменений, которые могут быть внесены в график: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§добавление новой работы в график;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работы из графика;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§внесение изменений в конкретный атрибут/группу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рибутов работы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Типы изменений графика должны являться справочн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ком Системы. Создание типа изменения графика явл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ется отдельным полномочием в справочнике полном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чий (доступных действий).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Каждому типу изменения в справочнике должен быть присвоен атрибут «Степень контроля», в соответствии с которым в Системе отслеживаются изменения данного типа.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Атрибут «Степень контроля» может принимать следу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щие значения: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§«изменения, согласуемые по маршруту согласования» – по изменениям формируется запрос на изменения,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торый запускается на согласование по установленному марш-руту;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§«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модерируемые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изменения» – изменения в график вносятся после подтверждения специально назначенн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 модератора по данному виду изменений (упрощенный маршрут согласования, состоящий из одного согласу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щего);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«нотифицируемые изменения» – в результате внес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изменений определенный круг работников организ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 получает уведомление о том, что были внесены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менения в график;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§«изменения, сохраняемые в истории изменений» –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менения могут быть внесены любым пользователем, имеющим соответствующие права, все изменения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храняются в истории изменений;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§«неконтролируемые изменения» – изменения могут быть внесены любым пользователем, имеющим соо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ветствующие права, история неконтролируемых изм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нений по работе не ведется.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B0A4" w14:textId="70FB2EA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2A38800" w14:textId="77777777" w:rsidTr="004F15A7">
        <w:trPr>
          <w:gridAfter w:val="1"/>
          <w:wAfter w:w="15" w:type="dxa"/>
          <w:trHeight w:val="77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3C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FD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A1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87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59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5F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4F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9469" w14:textId="6F3AAB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362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запроса на изменение графика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Формирование запроса на изменение графика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ществляется в соответствии с Единым отраслевым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рядком управления сроками (Раздел 4.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«Описание эт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пов управления сроками проектов сооружения АЭС», этап 4.2.1 «Формирование запроса на изменение ИКГ или его ключевых событий», этап 4.3.1 «Формирование запроса на изменение детализированного графика или ключевых событий»).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функционал формирования запросов на изменение графика. Запрос на изменение должен состоять из перечня работ и типа изменения, которое предлагается применить к каждой конкретной работе, включенной в запрос.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запрос включаются только те изменения, которые 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буют согласования и для них установлена соответств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ющая степень контроля.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Работы, включенные в запрос на изменение, должны блокироваться от любых изменений, в том числе от включения этих работ в другие запросы на изменение.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каждого запроса на изменение в Системе должен формироваться маршрут согласования, который настр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ивается инициатором запроса. Маршрут согласования может быть настроен «с нуля», либо может быть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пользован один из шаблонов маршрута согласования.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предусмотрена возможность формиров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шаблона маршрута согласования для каждого типа изменения, предусмотренного в Системе.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E80A" w14:textId="38D5ACB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F7551F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1C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07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66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C8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71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C8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83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8677" w14:textId="7850328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4A7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Согласование запроса на изменение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Процедура согласования запроса на изменение графика должна осуществляться в соответствии с Единым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раслевым порядком управления сроками (Раздел 4.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«Описание этапов управления сроками проектов соор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жения АЭС», этап 4.2.2 «Согласование запроса на изм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нение ИКГ или его ключевых событий», этап 4.3.2 «С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гласование запроса на изменение детализированного графика или ключевых событий»).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реализован функционал эле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тронного согласования запросов на изменения графика: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карточки согласования запроса на изменение, которая включает в себя маршрут согласования (мар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ш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рут согласования может быть как последовател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ным/параллельным, так и комбинированным);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в качестве согласующего любого сотрудн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 из структуры ответственных (OBS);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§автоматическое формирование маршрута согласов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в зависимости от перечня ответственных исполн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телей работ, по которым предлагаются изменения, и/или в зависимости от типа изменений, включенных в запрос;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§корректировка сформированного маршрута согласов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ния, в том числе добавление дополнительных соглас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ющих в маршрут;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§инициация процедуры согласования (с блокированием работ графика, включенных в запрос, от любых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§мониторинг процесса согласования запроса на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всеми участниками согласования;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§запрос дополнительной экспертизы, путем привлеч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дополнительных сотрудников к согласованию;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§доступ к объекту согласования (только чтение) для всех участников согласования на любом этапе соглас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Инициатор должен иметь возможность в любой момент отозвать запрос на изменение с согласования.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случае отклонения запроса на изменение в процессе его согласования, инициатор запроса на изменение должен иметь возможность взять его на доработку, вн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в запрос необходимые правки, а затем повторно направить его на согласование.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рамках инициации повторного согласования запроса на изменение в системе должен предлагаться выбор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кращенного маршрута согласования, в который включ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ются работники, отклонившие запрос на предыдущей стадии, либо инициатор может отправить откорректир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ванный запрос на изменение всем участникам первон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чального согласования без исключения.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случае отклонения запроса на изменение в процессе его согласования, инициатор запроса на изменение должен иметь возможность аннулировать данный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прос.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Стадия ЖЦ запроса на изменение должна отражаться с помощью соответствующего статуса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отклонен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соглас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ван, утвержден, доработка, отозван, аннулирован и т.п.).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6D48" w14:textId="37B093B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7907FA6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6A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C4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EF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E8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90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6B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DA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2843" w14:textId="0C20497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963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Применение согласованных изменений к актуальному календарно-сетевому графику.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должна быть предусмотрена автоматизир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ванная процедура применения согласованных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к актуальному календарно-сетевому графику.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функционал формирования пакетного запроса на обновление частей графиков, отдельных работ внутри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Всем ответственным исполнителям, по работам которых были внесены изменения в график, должны прийти ув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домления.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89D5" w14:textId="4DAF66F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AB1CE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0A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18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62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59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EB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59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A8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2307" w14:textId="5D0D306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93B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устанавливать статус графика (проект, на согласовании, утвержден).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BAF4" w14:textId="5E0694C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584D5C8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74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B3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E9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32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31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A3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54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043E" w14:textId="3D8609A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8A0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Предварительное согласование графика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Процедура согласования графика должна осущест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ляться в соответствии с Единым отраслевым порядком управления сроками (Раздел 4.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«Описание этапов управления сроками проектов сооружения АЭС», этап 2.2.6 «Согласование ИКГ», этап 2.2.12 «Согласование СРМ-модели», этап 2.3.5 «Согласование детализир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ванного графика»).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реализован функционал пре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варительного электронного согласования графика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карточки согласования графика, которая включает в себя маршрут согласования (маршрут согл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сования может быть как последовател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ным/параллельным, так и комбинированным);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в качестве согласующего любого сотрудн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 из структуры ответственных (OBS);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§автоматическое формирование маршрута согласов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в зависимости от перечня ответственных, назначе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на элементы графика;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корректировка сформированного маршрута согласов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ния, в том числе добавление и удаление согласующих из маршрута;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§инициация процедуры согласования (с блокированием графика от любых изменений);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§мониторинг процесса согласования графика всеми участниками согласования;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§запрос дополнительной экспертизы, путем привлеч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дополнительных сотрудников к согласованию;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§доступ к объекту согласования (только чтение) для всех участников согласования на любом этапе соглас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вания;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§возможность отклонения для устранения замечаний (с возможностью прикрепления реестра замечаний);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§возможность доработки графика и повторного напра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ления на согласование следующей версии с сохранен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ем истории.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F229" w14:textId="5A2C4AF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538D91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06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6E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63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1B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5B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5B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37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4837" w14:textId="7043D72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32E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должен быть реализован функционал работы с поручениями: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создании поручения автоматическое назначение ответственного из ИСР, с возможностью изменения;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-открытие поручения в виде отдельного окна;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-фильтрация и поиск по поручениям;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-функционал позволяющий назначить несколько отве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ственных в виде - соисполнителя.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C335" w14:textId="75A166E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A01FFE3" w14:textId="77777777" w:rsidTr="004F15A7">
        <w:trPr>
          <w:gridAfter w:val="1"/>
          <w:wAfter w:w="15" w:type="dxa"/>
          <w:trHeight w:val="80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A7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33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4E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C9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08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B2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CC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00E9" w14:textId="4BF4A7A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E02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состава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быть предусмотрен следующий функционал по формированию состава работ графика: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§импорт/экспорт перечня работ и их параметров;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§копирование отдельных работ или пакетов работ из другого графика с возможностью выбора необходимости копирования зависимостей между работами, а также назначенных на работы ресурсов и атрибутов этих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сурсов (скопированным работам в Системе должен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сваиваться уникальный ID) с использованием буфера обмена при копировании перечня Работ (названий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бот) Графика с использованием горячих клавиш (по принципу «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Ctrl+C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trl+V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»);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§создание новой работы в графике;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§удаление работы из графика;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§растворение работы (удаление работы с автоматич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ским назначением связи «окончание-начало» (FS) между работами-предшественниками и работами-последователями);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§заполнение и корректировка атрибутов работ (перечень атрибутов будет уточнен на этапе Проектирование);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§кодирование работ на основании справочника кодов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ответственного на работу из структуры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ветственных (OBS);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§перемещение работ между узлами WBS;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§Приостановка/возобновление работы или пакета работ с указанием причины;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§назначение документов на работу.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4B00" w14:textId="03D134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3C12BC2" w14:textId="77777777" w:rsidTr="004F15A7">
        <w:trPr>
          <w:gridAfter w:val="1"/>
          <w:wAfter w:w="15" w:type="dxa"/>
          <w:trHeight w:val="62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8C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0B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5C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F1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D0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31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80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4ADB" w14:textId="0BD9A82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738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должны поддерживаться следующие типы работ: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§Работа, определяемая заданием (назначается по умолчанию) – ресурсы для выполнения данной работы рассчитываются согласно календарю работы, а не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лендарю ресурсов, назначенных на работу. Длител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выполнения работы определяется по календарю работы, исходя из предположения, что ресурсы, назн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ченные на работу, не ограничены.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§Работа, определяемая ресурсом – длительность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полнения работы определяется по календарю ресурса, назначенного на работу, с учетом доступности ресурса.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§Веха – сущность, обозначающая начало или окончание определенной стадии, фазы, периода или группы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§Работа, привязанная к группе работ (гамак) – начало гамака приравнивается к началу первой работы из гру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пы, окончание приравнивается к окончанию последней работы из группы; выполнение работы-гамака продо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жается пока группа работ не будет завершена полн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стью;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§Суммарная WBS – работа, которая автоматически суммирует параметры по всем работам узла WBS.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A058" w14:textId="3814394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9862784" w14:textId="77777777" w:rsidTr="004F15A7">
        <w:trPr>
          <w:gridAfter w:val="1"/>
          <w:wAfter w:w="15" w:type="dxa"/>
          <w:trHeight w:val="43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78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F4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E9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99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39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85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16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0D4C" w14:textId="7AE64E9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C8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длительности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аждой работе должен присваиваться атрибут «Тип длительности», который устанавливает, что важнее при обновлении данных по работе: ресурсы, стоимость или сроки.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Оставшаяся длительность (работы) × Интенсивность ресурса = Оставшееся количество (ресурса)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Тип длительности может принимать следующие 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§фиксированная длительность и количество (назначае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по умолчанию);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§фиксированная длительность и интенсивность;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§фиксированная интенсивность;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§фиксированное количество.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BB1D" w14:textId="7061724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FA5251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E6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8C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3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2A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C9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D7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ED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5D39" w14:textId="656A315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1F8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процента выполнения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 каждой работы должен указываться атрибут «Тип процента выполнения», который может принимать 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дующие значения: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§длительность (назначается по умолчанию) – процент выполнения по работе рассчитывается исходя из факт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ческой или оставшейся длительности;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§физический – процент выполнения по работе вводится пользователем вручную;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количество – процент выполнения по работе рассчит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вается исходя из фактического или оставшегося колич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9DB8" w14:textId="35F484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95DAB1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C9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E9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60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95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7A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BD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D9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01D0" w14:textId="0085E9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72E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Работы. Обязательные атрибуты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 атрибутов работ графика должна быть предусмо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рена возможность присвоения специального признака – «обязательный атрибут».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«обязательных атрибутов» должна быть 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смотрена возможность настройки их автоматического заполнения предустановленными значениями при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здании работы в графике (например, длительность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боты по умолчанию – 20 рабочих дней).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3EA3" w14:textId="2C5603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C9F01F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8C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2A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31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76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A3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0A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41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E96F" w14:textId="7AC4BB3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2309" w14:textId="41E5682C" w:rsidR="00511040" w:rsidRPr="00935E68" w:rsidRDefault="00511040" w:rsidP="00D10B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связей между работами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должна поддерживаться возможность назн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чения связей между работами.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Работы, между которыми устанавливается зависимость, могут принадлежать как одному графику/различным графикам одного проекта (проектные зависимости), так и к графикам различных проектов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межпроектные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завис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мости).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назначении связей между работами необходимо предусмотреть функционал вызова диалогового окна «Предшественник - Последователь» для редактиров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связи выбранной работы с предшествующими 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следующими работами.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должна быть предусмотрена возможность создания зависимостей между графиками различных уровней, принадлежащих одному проекту.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Для установления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межпроектных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зависимостей между работами, в Системе должна быть предусмотрена 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можность открытия и просмотра нескольких графиков различных проектов одновременно.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Межпроектные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зависимости должны назначаться с уч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том положений отраслевых методических указаний по запуску и управлению стратегическими программами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К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аждой зависимости может устанавливаться значение опережения или задержки, например: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§зависимость FS (5) – работа-последователь начинает через 5 дней после того, как завершится текущая раб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зависимость FS (-3) – работа-последователь начинает за 3 дня до того, как предполагается завершить текущую работу.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Отображение Работ-предшественников и Работ-последователей по отношению к выбранной Работе с возможностью ручного редактирования информации о связях.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Управление связями между Работами в представлении графика в виде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F6B2" w14:textId="68506CC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959C15" w14:textId="77777777" w:rsidTr="004F15A7">
        <w:trPr>
          <w:gridAfter w:val="1"/>
          <w:wAfter w:w="15" w:type="dxa"/>
          <w:trHeight w:val="40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86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50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09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29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BE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80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4D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DE1C" w14:textId="706A5E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9D8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ограничений на работы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должна быть предусмотрена возможность установления ограничений на работы следующего типа: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§начало не позже, чем;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§начало не раньше, чем;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§окончание не позже, чем;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§окончание не раньше, чем;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§начало на дату;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§окончание на дату;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§жесткое начало;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§жесткое окончание;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§как можно раньше;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§как можно позже.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3212" w14:textId="3BAD663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EBF3E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86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2C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9C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F0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4C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31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FA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3C63" w14:textId="0636CD6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9F2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Возможность отображения диаграммы потоков работ (циклограмма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Будникова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c возможностью масштабир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вания временной шкалы и выбора вида работ для ото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ражения.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228A" w14:textId="7F72D39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5E927B" w14:textId="77777777" w:rsidTr="004F15A7">
        <w:trPr>
          <w:gridAfter w:val="1"/>
          <w:wAfter w:w="15" w:type="dxa"/>
          <w:trHeight w:val="65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E0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AA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0D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0B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7B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8E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D2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241C" w14:textId="732B31C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179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ресурсов на работу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 каждую работу графика могут быть назначены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сы, необходимые для выполнения работы.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Назначение ресурсов должно выполняться на основании справочника ресурсов предприятия, сформированного в Системе.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При назначении ресурса на работу ему присваивается один из следующих атрибутов: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§управляющий ресурс (по умолчанию): ресурс участвует в расчете параметров работы и, при необходимости, других назначенных на работу ресурсов;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§не управляющий: ресурс назначен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справочно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 одну работу может быть назначено любое колич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ресурсов различного вида (трудовые, нетрудовые, материальные).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Один и тот же ресурс может быть назначен на работы различных графиков и различных проектов.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 учетом возможности использования управляющих / не управляющих назначений ресурсов, при применении 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повых сетевых моделей в Системе должна быть обесп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чена возможность расчета длительностей работ 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требности ресурсов (не управляющих), исходя из объ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ма назначенного управляющего ресурса (к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примеру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физобъем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и директивного срока (при наличии).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F33F" w14:textId="5B21598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F3F6204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1C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6C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86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87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D3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B8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E9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031D" w14:textId="2973D5A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6F2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кривых потребления ресурсов на работы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быть предусмотрен функционал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здания и корректировки кривых потребления ресурсов, а также их последующего назначения на работы, которые отражают нелинейное распределение назначенного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личества и стоимости ресурсов по продолжительности работы.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7871" w14:textId="5BD9149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59B0FD" w14:textId="77777777" w:rsidTr="004F15A7">
        <w:trPr>
          <w:gridAfter w:val="1"/>
          <w:wAfter w:w="15" w:type="dxa"/>
          <w:trHeight w:val="71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FA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28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F3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C3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E3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6A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EE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6226" w14:textId="31F75D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420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Расчёт потребности в ресурсах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осуществляться расчёт потребности в назначенных ресурсах, исходя из указанных параме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 ресурсов (нормативные трудозатраты трудовых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сурсов, нормы расхода материалов, производител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нетрудовых ресурсов).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Производительность ресурсов используется для опр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деления плановой длительности работы ресурса, либо планового количества ресурса: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Плановая длительность работы ресурса х Производ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тельность ресурса = Плановое количество ресурса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Единичные расценки используются для расчета план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вой стоимости работы ресурсов: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Плановое количество Ресурса х Единичная расценка = Плановая стоимость работы ресурса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 расчёте потребности ресурсов должен учитываться определяющий параметр расчета – сроки, количество ресурсов, стоимость или производительность ресурсов. В зависимости от того какой параметр зафиксирован, должны рассчитываться остальные параметры.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6B9A" w14:textId="79CE2BF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9B1F138" w14:textId="77777777" w:rsidTr="004F15A7">
        <w:trPr>
          <w:gridAfter w:val="1"/>
          <w:wAfter w:w="15" w:type="dxa"/>
          <w:trHeight w:val="71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9C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46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08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FF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E4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FF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81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B7BA" w14:textId="75789E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560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Трудовые ресурсы. Виды плановых трудозатрат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должна поддерживаться возможность назн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чения на работы трудовых ресурсов с различными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дами плановых трудозатрат.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Плановые трудозатраты могут быть следующих видов: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§нормативные трудозатраты – трудозатраты, опред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ленные на основании утвержденного норматива в орг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низации на выполняемый тип работы и параметров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полнения работы, входящих в данный норматив. Норм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тив устанавливается по результатам сбора данных и проведения статистического анализа по ранее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ненным работам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асчетные трудозатраты – трудозатраты, определе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ные на основании проведенных расчетов по имеющимся параметрам работ. Например, расчетные трудозатраты могут быть установлены исходя из стоимости выполн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работ, определенной на основании справочника 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зовых цен (СБЦ), и внутренней ставки возмещения 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дового ресурса (стоимости работы ресурса за опред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ленный промежуток времени)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кспертные трудозатраты – трудозатраты, определе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ные на основании мнения экспертов. Экспертное закл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чение могут давать как группы, так и отдельные лица, имеющие специальное образование, знания, навыки, опыт или подготовку в области выполнения данного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 работ.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17C0" w14:textId="2F5EFE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ECDA7FD" w14:textId="77777777" w:rsidTr="004F15A7">
        <w:trPr>
          <w:gridAfter w:val="1"/>
          <w:wAfter w:w="15" w:type="dxa"/>
          <w:trHeight w:val="80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F4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14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CF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E5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7B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5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28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50D1" w14:textId="6A512DB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2D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Ресурсный профиль графика проекта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 результатам расчёта расписания и на основании определенной потребности в ресурсах, в Системе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жен формироваться ресурсный профиль графика прое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та, который отражает плановую потребность во всех назначенных на работы графика ресурсах во времени на всём протяжении выполнения работ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Помимо плановой потребности, на ресурсном профиле должна отображаться доступность ресурсов, назначе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на работы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Ресурсный профиль должен автоматически обновляться после расчета расписания графика проекта, в том числе с учетом фактических данных об использовании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Все ресурсные профили графиков проекта должны 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мироваться на уровне проекта, а те в свою очередь на уровне портфеля проектов предприятия.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Должен быть предусмотрен функционал построения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сурсного профиля портфеля проектов «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что-если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», с уч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том планируемых проектов, либо проектов из другого портфеля.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Ресурсный профиль должен отображаться в различных формах по выбору пользователя (в виде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ка/гистограммы, а также в виде таблицы).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Должен быть предусмотрен функционал фильтрации отображаемых данных в различных разрезах (по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бранному периоду; виду работ; виду ресурсов (труд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вые, нетрудовые и материальные); группе ресурсов, объединенных по определенному атрибуту; конкретному ресурсу и т.д.).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D7CC" w14:textId="4754CA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698263" w14:textId="77777777" w:rsidTr="004F15A7">
        <w:trPr>
          <w:gridAfter w:val="1"/>
          <w:wAfter w:w="15" w:type="dxa"/>
          <w:trHeight w:val="49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90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52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DF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41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99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AA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1F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8817" w14:textId="1AF5398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BEF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Выравнивание ресурсного профиля.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Выравнивание ресурсного профиля выполняется пол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зователем Системы на основании данных о наличии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регрузки/недозагрузки ресурсов в сравнении с их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ной доступностью.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выравнивания ресурсного профиля в Системе должны быть предусмотрены следующие инструменты: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§корректировка сроков выполнения работ с учетом 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и свободных резервов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§корректировка последовательности выполнения работ графика;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§перераспределение ресурсов, имеющих одинаковый признак (атрибут), между работами графика (например, перераспределение трудовых ресурсов, имеющих одно функциональное направление (специальность));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§изменение доступности ресурсов.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Автоматическая актуализация информации о Ресурсах с учетом фактической информации о выполняемых раб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тах.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A137" w14:textId="4CAD7B3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09627A7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ED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AE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21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57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A8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8A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05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BA3B" w14:textId="365DA2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324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Критический путь (работы и связи между ними) должен автоматически выделяться цветом на диаграмме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(например, красным).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2376" w14:textId="4135FC8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2450E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1D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6C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51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17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F6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1F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41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088E" w14:textId="4F254C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32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Алгоритм расчета критического пути должен учитывать рабочие и нерабочие дни календаря работы.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25FE" w14:textId="6506609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422266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4A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3E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0F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F2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0F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69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BC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7528" w14:textId="40B572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69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Алгоритм расчета критического пути должен позволять определять критические работы по стандартному мет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ду критического пути, при котором полный резерв работ равен 0.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E7E6" w14:textId="0C010CE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1057D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4D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01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B2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CB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56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B6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E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B860" w14:textId="1F5957E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107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Алгоритм должен позволять включать в критический путь те работы, у которых полный резерв меньше или равен заданному пользователем пороговому значению.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A987" w14:textId="418F27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E7E60F9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9F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4E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F0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CC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1B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9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3F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9358" w14:textId="2BD8B15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68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наличии обязательной даты завершения проекта, алгоритм должен позволять включать в критический путь все работы, оканчивающиеся позже обязательной даты завершения проекта.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F5BE" w14:textId="3317941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531D67F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20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F1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5A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EA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81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8D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C7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E866" w14:textId="2A9844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89C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необходимости разделения проекта на несколько графиков, взаимоувязанных между собой, все вышеп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речисленные требования к алгоритму расчета критич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ского пути должны соблюдаться, при этом должна быть реализована возможность расчета критического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пути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как по каждому отдельному проекту, так и по взаимоувяза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ным проектам в целом.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EFA9" w14:textId="2E9B7E9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5E53617" w14:textId="77777777" w:rsidTr="004F15A7">
        <w:trPr>
          <w:gridAfter w:val="1"/>
          <w:wAfter w:w="15" w:type="dxa"/>
          <w:trHeight w:val="65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B7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A2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9B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0B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A9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8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78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8CC5" w14:textId="1E5366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2D5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Актуализация данных о фактическом выполнении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должны поддерживаться следующие способы актуализации данных о фактическом выполнении работ: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 основании фактических данных о статусах и пар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метрах работ, полученных из смежных информационных систем, при наличии интеграционных решений;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§на основании данных о фактическом выполнении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дач, которые входят в эти работы;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§внесение данных по работам вручную непосредственно в Системе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•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 выбранных работ внесение фактических данных пропорционально длительности без смещения сроков (обновить выполнение);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на основании шагов (этапов работы), имеющих со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ственный вес процента выполнения от родительской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На основании внесенных фактических данных по раб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там должны автоматически обновляться все расчетные параметры работ (например, освоенный объем).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определения прогнозируемых сроков завершения работ, в Системе должны быть реализованы различные методы расчета (по проценту выполнения, по оставше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длительности, по освоенному объему и т.п.).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6EC5" w14:textId="0095F6A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C1BD2C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BE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7D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31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38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27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1E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ED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037D" w14:textId="142514C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A97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Актуализация параметров выполнения работ вручную: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фактическое количество ресурсов, потраченных на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боту (фактические трудозатраты трудовые ресурсы, фактический расход материалов, фактическое потре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ление нетрудовых ресурсов);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прогнозное оставшееся количество ресурсов, необх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димых для завершения работы;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фактическое значение за период, определяемое как разница между накопительным фактом по работе в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стеме и новым внесенным пользователем значением;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фактическое количество выполненных физических объемов работ и прогнозное распределение оставшихся объемов работ с разбивкой по периодам. Минимальный период для внесения фактических и прогнозных данных – 1 день. Должна быть предусмотрена возможность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ректировки фактических данных по периодам;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процент выполнения работы и/или ее прогнозную дату завершения, отражающую предполагаемую дату око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чания работы с учетом фактических данных о продолж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тельности выполнения работы и затраченных на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нение работы ресурсов;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датой фактического начала работы должна устанавл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ваться дата внесения первых фактических данных по работе. Дата фактического начала работы может быть откорректирована ответственным исполнителем;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информация о приостановке (возобновлении)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нения работы (изменение статуса работы) с указанием причины, приостановки, а также указанием прогнозиру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мого срока и/или условия возобновления выполнения работы. Система не должна накладывать ограничений на количество циклов приостановки/возобновления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Дата фактического окончания работы устанавливается при изменении статуса завершения работы. Дата факт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ческого окончания работы может быть откорректиров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89B4" w14:textId="6D9BE1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D8AA33" w14:textId="77777777" w:rsidTr="004F15A7">
        <w:trPr>
          <w:gridAfter w:val="1"/>
          <w:wAfter w:w="15" w:type="dxa"/>
          <w:trHeight w:val="52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01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8E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C0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D4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E4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42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64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FA13" w14:textId="1014A5B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A6E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Подтверждение выполнения работ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системе должен быть предусмотрен дополнительный инструмент верификации выполнения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Пользователь, которому назначена соответствующая роль в Системе, должен иметь возможность после 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лиза и проверки фактических данных по выполненным работам, подтверждать выполнение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случае если по работе отсутствуют документы, 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тверждающие выполнение, либо отдельные фактич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ские показатели работы вызывают сомнение в их дост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верности, у пользователя должна быть возможность сформировать в Системе соответствующий запрос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полнителю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иметь функционал, позволяющий орг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низовывать предварительное согласование определе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фактических показателей выполненных работ (например, согласование фактических трудозатрат, 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торые были затрачены на выполнение работы и которые будут приняты к учету).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03B9" w14:textId="0327445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E64076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1F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C0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8E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85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21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34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E5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4E5D" w14:textId="147486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25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прогресса работ на основе факта выполнения физического объема, освоения ресурсов;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Ведение экспертного прогресса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Расчет прогнозных сроков (оставшейся длительности) выполнения работ графика и проекта в целом с учетом фактического выполнения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Хранение фактических данных по периодам выполнения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Акцептование фактических данных, предоставленных подрядчиками;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Использование мобильных устройств для внесения фа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тических данных.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83EF" w14:textId="554C79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E5D3CFC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EA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FF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50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DA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68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6F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81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DDAB" w14:textId="71E72F2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B4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Должен быть реализован функционал агрегирования фактических данных из детализированных графиков в интегрированный комплексный график/ автоматизир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ванная актуализация ИКГ на основании данных ОСР, ЛС и КС-2, а также сроков работ по графикам выдачи РД и поставки оборудования.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21BD" w14:textId="4D0825A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ED2CF24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43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2D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7F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4C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BE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8E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8C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8445" w14:textId="4C98A27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3F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 части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высокодетального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планирования работ в разр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зе физических объемов Система должна обеспечивать следующий функционал: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ведение справочника физических объемов (видов)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бот, содержащего следующие данные: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уникальный идентификатор записи;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наименование;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единица измерения;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удельные трудозатраты;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интенсивность;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единичная расценка.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E2DA" w14:textId="169DE80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0E7913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5A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7D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EA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2F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6D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06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68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5836" w14:textId="42DA45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031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ведение планового / фа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тического / оставшегося физического объема работ;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обеспечивать назначение физических объемов работ на работы графика на основании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1305" w14:textId="4AA3897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788D6C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C2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02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3B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DC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32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FA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DB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CF67" w14:textId="7EDDE9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6BC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посуточное планиров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физических объемов работ с указанием плановых трудозатрат и индикацией нераспределенного плана в интерфейсе системы.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5E1A" w14:textId="22615CE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366A0C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4C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39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F6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A8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21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FE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E2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D1C2" w14:textId="0C36354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FCC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Система должна обеспечивать формирование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месячно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-суточных заданий по выполнению объемов работ;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6CEE" w14:textId="16A6CE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BF8AE9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F2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3E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3F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1A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80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5E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56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C3F7" w14:textId="184AA33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AE2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ежесуточное/ ежен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дельное/ ежемесячное внесение данных о выполнении работ с анализом отклонений от плановых показателей.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E1D5" w14:textId="02651B0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657FE4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E1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FE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48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0D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CB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94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1F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2102" w14:textId="7BC99F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072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экспорт и импорт запо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ненных форм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есячно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(недельно)-суточных заданий формате электронной таблицы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Excel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LibreOffice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МойОфис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DFDD" w14:textId="00FAA1D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592727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F6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7D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3E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CC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A1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53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7C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037E" w14:textId="2A1EA55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F29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передачу фактических данных о выполнении работ в разрезе физических 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ъ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емов в атрибуты работ графика.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0B7D" w14:textId="74B8FED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F8FFE83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C7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A6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D5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AB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55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FC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72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29DB" w14:textId="7814C74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7D8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механизм акцептования данных о выполненных работах (объемах работ)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трудниками Заказчика (планировщиками, сотрудниками планово-технического отдела и пр.).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0B51" w14:textId="502E7A5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608C1D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CA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3A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AF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DB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5E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E7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1B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E760" w14:textId="22190D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1E6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прикрепления 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тографий выполненных работ с регистрацией времени и места проведения съемки.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930" w14:textId="3634B29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D0BE2B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21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0A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B5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85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25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D7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56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2D22" w14:textId="1EB441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527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фиксации предп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саний и поручений в разрезе работ графиков.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3BEE" w14:textId="0446206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2E3DD8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5F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03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C7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68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4D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50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E0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1EB0" w14:textId="1156706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012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автоматическую перед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чу данных для формирования регулярной консолидир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ванной отчетности по портфелям и проектам (включая поручения 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фотофиксацию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Требование будет уточнено на этапе «Проектирование».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3BDC" w14:textId="3C23F1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D7B20C1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2F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3B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9F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93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BF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25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01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8AC3" w14:textId="49EE9E7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15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предоставлять достоверную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цию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 прогрессу выполненных работ за отчетный пер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од по каждому из направлений деятельности в рамках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проекта по сооружению АЭС (проектирование, МТО, СМР и проч.), включая прогресс в создании рабочей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кументацией и прогресс в работах по изготовлению и поставке оборудования.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Под работами, на которые необходимо указать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фактич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ский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% выполненного объема, подразумеваются работы графика 2-го уровня. При этом сами работы должны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полнительно разделяться на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подэтапы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для более то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расчета % их выполнения.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предоставлять данные в разрезе зд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сооружения с учетом того, что по оборудованию фактический  % для оборудования длительного цикла изготовления (далее – ОДЦИ) должен рассчитываться в разрезе позиций, тогда как по прочему оборудованию - в разрезе зданий.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BE6D" w14:textId="624187A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A3543D0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7F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08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0E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81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75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7E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5E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BA3E" w14:textId="06FEF94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D61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части работы со сметными данными Система должна обеспечивать следующую функциональность: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импорт и автоматическое распознавание содержимого файлов смет в формате *.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xml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D723" w14:textId="7EACDA5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D521EB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64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9F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29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16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AE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52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CE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CADB" w14:textId="4840865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242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общей объединённой сметы с распред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лением строк по главам сводного сметного расчета.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AC69" w14:textId="6E6E3F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F44C68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6C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09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B8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46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83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74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17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9072" w14:textId="167A62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45B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правил соответствия единичных расценок видам работ в соответствующем системном справочн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A729" w14:textId="7011BD6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9900E23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31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53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24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A2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2F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39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C2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A92A" w14:textId="739D243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A0E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Автоматическое и ручное укрупнение сметных строк по настроенным правилам с агрегацией данных по трудоз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тратам, стоимости, количеству физического объема.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8B83" w14:textId="6E822FC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6B065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1D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2C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75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46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31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AF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A1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FFCD" w14:textId="136F1C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405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Переключение между базовыми и текущими ценами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9CE0" w14:textId="2895668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8D34C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A7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50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2A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19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E8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63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AC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5EF7" w14:textId="068A865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061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Индикация строк смет, включающих трудозатраты.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8550" w14:textId="0B5137F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F772B96" w14:textId="77777777" w:rsidTr="004F15A7">
        <w:trPr>
          <w:gridAfter w:val="1"/>
          <w:wAfter w:w="15" w:type="dxa"/>
          <w:trHeight w:val="55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04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91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5D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86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7D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CF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63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265D" w14:textId="45DBB4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887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Автоматическое формирование шаблона графика.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Создание шаблона Графика предусматривает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ние информации в полях: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•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Наименование шаблона (шаблонного этапа)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Наименование Работы (для каждой Работы из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Плановая длительность на каждую Работу (минимал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 допустимая длительность) (кроме Работ с типом «В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ха»)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Потребные Ресурсы на каждую Работу (минимально допустимое количество Ресурсов), а также интенси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ность потребления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• Связи между Работами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Тип работы (Этап, Веха, Работа)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Плановая длительность шаблонного этапа Работ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Плановое потребление Ресурсов шаблонного этапа.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Коэффициенты масштабирования длительностей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 и Ресурсов для зависимых Работ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Маркировка Работ, у которой нет зависимостей с др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гими Работами шаблона набора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Пометка шаблона на удаление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00EC" w14:textId="18B1027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5E2BB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E8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87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09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37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8B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CC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05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2039" w14:textId="59B745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F37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иметь возможность интеграции с 3D моделью с целью визуализации данных календарно-сетевого графика.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DE05" w14:textId="66ED40A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70003E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44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88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63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16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BE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16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90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C6DC" w14:textId="36D70D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B33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формирования Тематического задания на основании утвержденных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тализированных графиков, данных по проектно-сметной документации и поставки оборудования.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возможность создания/загрузки и проверки Тематического плана, сформированного на основании Тематического задания.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631B" w14:textId="7333B39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20E491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00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93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DF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38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C9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E3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5E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7ADC" w14:textId="217D34E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02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формирования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четности по контролю исполнения тематического плана.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FB73" w14:textId="5B63000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B8D8D2F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AB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E4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CE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5F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31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25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D7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EB97" w14:textId="0005917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F27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Система должна обеспечивать возможность изменения статуса Тематического плана.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Функционал доступен пользователю с соответствующ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 правами доступа.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C8AE" w14:textId="70A988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D9EAEA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12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BE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67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3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0C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6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7D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38D5" w14:textId="32D41E3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F61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возможность: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загрузка Ведомости объемов рабо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т(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далее ВОР)  в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стему;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преобразование строк ведомости объемов работ в укрупненные физические объемы (по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преднастроенным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Системе алгоритмам);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назначение укрупненных физических объемов на стр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ки ведомостей объемов работ (далее ВОР).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4286" w14:textId="0E9798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3DF27B9" w14:textId="77777777" w:rsidTr="004F15A7">
        <w:trPr>
          <w:gridAfter w:val="1"/>
          <w:wAfter w:w="15" w:type="dxa"/>
          <w:trHeight w:val="248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03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8A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ПКМ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B4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92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41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D2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E8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F199" w14:textId="68BD221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64D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должна быть возможность формирования Плана компенсирующих мероприятий (ПКМ).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ПКМ должен поддерживать настройку маршрутов согл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сования, в зависимости от уровня графика, к которому формируется ПКМ.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должна быть возможность отслеживать 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тус выполнения мероприятий, согласно ПКМ.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Детально требования будут сформированы в Технич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ском задании на Систему.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0896" w14:textId="3AD0D0C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56CFC8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DE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EC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A9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7F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D4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8E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C7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D9C3" w14:textId="77E70E2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D7B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Проект. Блок отчетности и анализа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предусматривать функционал 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рования отчетности по проекту в соответствии с треб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ваниями к отчетности, указанными в ЕОП по управлению сроками АЭС и ЕОП по управлению сроками КВЛ.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Аналитические (OLAP) отчеты (при наличии) должны быть реализованы в рамках КХД 2.0 (будет уточнено на этапе Проектирование).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предусматривать использование 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нансовых периодов (фиксация объемов, трудозатрат и машино-часов во времени).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анализа выполнения работ проекта должны быть предусмотрены следующие инструменты: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§«План-факт» анализ выполнения работ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§Анализ проекта «что, если».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§Расчет освоенного объема, настройка расчета освое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объема для отдельных узлов WBS (выбор метода расчета процента выполнения, выбор метода расчета оценки до завершения).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«План-факт» анализ должен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представлять из себя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нение плановых параметров, зафиксированных в баз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вом плане, с фактическими параметрами проекта.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Отчет должен быть настраиваемым, с предоставлением возможности выбора параметров, по которым будет проводиться анализ, а также выбора в каком разрезе должен формироваться отчет.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«План-факт» анализ может проводиться как на уровне работ графика, так и на уровне узлов WBS и/или проекта в целом, с учетом того, что все фактические данные по работам графика должны суммироваться на вышесто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щих уровнях.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Анализ проекта «что, если» должен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представлять из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оценку возможных последствий изменений входных параметров проекта на его итоговые результаты.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 помощью анализа проекта «что, если» можно опред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лить, как изменения в одном или нескольких параметрах проекта повлияют на его стоимость, сроки выполнения, качество и другие показатели. Перечень входных пар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метров и анализируемых показателей должен настра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ваться пользователем.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должно быть предусмотрено построение 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тистического тренда на основе фактических и прогно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сроков выполнения работ.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 Системе должен быть предусмотрен инструмент по работе с ключевыми событиями проекта «Стрела» – 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ключевых событий и текущий отрезок с отклонени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 и опережениями текущего состояния от целевого плана по ключевым событиям.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Система должна иметь функционал настройки и 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рования пользовательских отчетов, в том числе 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лярных отчетов (детально будет описано в ТЗ на Сист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му).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Все сформированные отчеты должны быть доступны для печати, а также для экспорта в форматах пакета офисных приложений «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МойОфис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» и MS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Office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Возмо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экспорта отчета в том или ином формате устана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ливается структурой сформированного отчета (детально будет указано в ТЗ на Систему).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8B6E" w14:textId="7616EB8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83760CD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F6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44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8E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27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E0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5F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5D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9477" w14:textId="685649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8B3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позволять формировать: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•Отчеты о выявленных коллизиях в сроках между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ками СМР и поставки оборудования, СМР и выдачи РД, СМР и ПНР;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•Отчет о проверке графиков на полноту запланирова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ных работ в соответствии со справочником связей «Связь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ЗиС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– Система»;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•Отчет о проверке графика на типовые ошибки (отсу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ствие связей, отсутствие последователей, отсутствие предшественников, ограничения, полный резерв меньше нуля, нет WBS, связи FS, отсутствуют обязательные аналитики и др.);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•Отчет о проверке графика по методике DCMA.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E192" w14:textId="5142009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425B9D2" w14:textId="77777777" w:rsidTr="004F15A7">
        <w:trPr>
          <w:gridAfter w:val="1"/>
          <w:wAfter w:w="15" w:type="dxa"/>
          <w:trHeight w:val="37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6C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63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DC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76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7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AD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3C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A1A" w14:textId="6C1C7D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334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Обеспечение формирования отчетности на основе да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подсистемы: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Необходимо обеспечить инструментарий по формир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ванию пользователем табличных форм отчетов на осн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 данных в графиках, просматриваемые в интерфейсе или выгружаемый в форматы PDF.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•Необходимо обеспечить инструментарий для просмо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 и настройки графических форм отчетов (гистограммы, стековые диаграммы, S-кривые) на основе стоимостных данных, данных по ресурсам, распределенных по пер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одам времени.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обеспечена возможность создания сло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типовых форм программируемых отчетов путем привлечения разработчиков.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A03B" w14:textId="1C07E55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5BB55D2" w14:textId="77777777" w:rsidTr="004F15A7">
        <w:trPr>
          <w:gridAfter w:val="1"/>
          <w:wAfter w:w="15" w:type="dxa"/>
          <w:trHeight w:val="62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84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13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F2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00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5B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4E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F0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A1A9" w14:textId="75F5A02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99E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отчета осуществляется с помощью экранной формы настройки отчета.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Для настройки в отчете доступны следующие параме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Период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Фильтры/отборы по параметрам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• Настраиваемые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группировки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Настраиваемые поля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• Сортировка.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Отображение информации, а также визуальных индик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торов в отчетах осуществляется с помощью открытия экранной формы отчета.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Сохранение настроек отчета осуществляется с помощью экранной формы настройки отчета.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Экспорт отчета в формат электронной таблицы 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ществляется с помощью экранной формы настройки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Печать отчета осуществляется с помощью экранной формы настройки отчета.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Отображение перечня отчетов (вывод списком всех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четов, сохраненных в системе, не помеченных на удал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Поиск отчета в перечне сохраненных отчетов.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EDA9" w14:textId="6B0DF3C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E50190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22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E7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0E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16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3E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07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B4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F30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Язык интерфейса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48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Язык интерфейса по умолчанию – русский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Должна быть возможность поддержки английского языка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B33" w14:textId="114ECE3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2D2E141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B8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04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12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66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20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D8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A7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098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удаленной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4B2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работу на рабочих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стах пользователей при </w:t>
            </w:r>
            <w:proofErr w:type="spellStart"/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-чии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как стационарного подключения к сети, так и при использовании удаленн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 доступа при подключении к ЛВС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E458" w14:textId="174A36F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640BF6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59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8E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B1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60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57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48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BC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868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 подключения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1FF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-клиент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терминальный клиент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мобильный клиент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0300" w14:textId="152AE4B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09BC9C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CB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FD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9A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B4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93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0F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D1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038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Другие требования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4C7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 предъявляются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B684" w14:textId="2996060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D86293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EF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05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3D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74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3A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F1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B5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E5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справочникам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010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глобальные справочники с изменениями во всех данных (например, календарь, валюта, единица измерений)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8405" w14:textId="7B72B6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799BF13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62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F6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1B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CF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32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C4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3D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7553" w14:textId="7AD40D4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FA5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локальные справочники с изменениями используемой области (например,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ектные и специфичные справочники)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F249" w14:textId="340E6D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AA921B4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0C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3B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6E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DF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DD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C6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C1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78A5" w14:textId="287F587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2C9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иерархические справо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ники (например, структуры WBS, CBS, KKS, МАГАТЭ, ССР, СФР, ЕПС, КСМР, КСР)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07E8" w14:textId="38710C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8579C5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C8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C6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3D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10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CA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56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8E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C24E" w14:textId="63F35A4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00A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администраторские справочники (изменения доступны только с правами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министратора)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EA19" w14:textId="09DADBC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7EC47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BE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48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96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B9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A8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2C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C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6102" w14:textId="2C2E9C3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46F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пользовательские спр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вочники (изменения доступны обычным пользователям)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74C0" w14:textId="132CB16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920273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C7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90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C7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D6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0E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B3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56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443E" w14:textId="349F26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CA6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возможность загрузки НСИ из файлов XLS (интерфейсы загрузки стандартных и клиентских справочников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9183" w14:textId="58A2FA0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A3AE304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D7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E3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B2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F0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9C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07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27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2527" w14:textId="7F5F91A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F4B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пользовательские поля со справочниками (значения полей аналитик выбираю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из справочников)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6552" w14:textId="1064623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9D25B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DD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A7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BB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92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D6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D1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36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BA01" w14:textId="761936E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715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проверку значения из справочника (проверка при вводе и/или по отдельной функции/кнопке)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BF56" w14:textId="405BB14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C583F4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2D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44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A3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75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FE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3D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80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56AA" w14:textId="18ACD2B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7CD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поддерживать журнал изменений НСИ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(№, 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автор, старое и новое значение, дата, время созд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и изменений)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3015" w14:textId="391CEC8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3E01488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D3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C9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НСИ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2E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A1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68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0E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00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3216" w14:textId="25ABEC4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6C6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Система должна поддерживать возможность интеграции НСИ с внешними системами в автоматическом режиме (бесшовное получение НСИ от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мастер-системы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или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томатическая передача НСИ из КСП во внешние сист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мы)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9EC7" w14:textId="4F9396A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26FC22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6F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20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2C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B6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13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72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C5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955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Управление портфелем проектов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EE7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и ведение структуры портфеля проектов (EPS). Выделение типов портфелей проектов.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2121" w14:textId="6C07C6C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C9D37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6A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EF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E5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AF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4E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17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D4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77A2" w14:textId="0162BE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7E1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и ведение структуры программ проектов. Выделение типов программ проектов.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BC3" w14:textId="444182E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EA3535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CE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91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C8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90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6A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0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70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F826" w14:textId="20477E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9EF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Присвоение программ к портфелям и наоборот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8AA1" w14:textId="71BEB5B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003D2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9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22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6C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A0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C0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CA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B0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FA93" w14:textId="3C4E25B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9E4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Присвоение проектов к программам и портфелям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4768" w14:textId="1D0AB20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8B5BE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73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06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3F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9D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4A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C7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DC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9275" w14:textId="3E5CA5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44A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Альтернативные структуры программ и портфелей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C230" w14:textId="034F0C6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2FE1EF8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0D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54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9A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19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CD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6C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D9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711E" w14:textId="0A9C26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3CD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Стратегические цели и функциональные области пор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фелей, программ и проектов (элементы портфеля дол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 сопоставляться стратегическим целям Компании и присваиваться функциональным областям бизнеса)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5BF2" w14:textId="2383E74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BF585C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D1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11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3E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B3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08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1A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1E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9701" w14:textId="164D77D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CF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групп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BFBC" w14:textId="34FC306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43805C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43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F2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4E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98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D4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57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0C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A268" w14:textId="49D9390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67B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Перечень/лист проектов с учетом их классификации и параметров/аналитик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B672" w14:textId="2D6D37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A677CC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D5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94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F1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26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D3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14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C6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2E84" w14:textId="5209CBD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85E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Единовременная работа нескольких пользователей с портфелем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A908" w14:textId="5CDEA6C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442518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0B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C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D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50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80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9A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8F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9B0B" w14:textId="64B1747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BF5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Связь различных проектов (последовательность сме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проектов)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B42F" w14:textId="06CEC8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3E5A63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9B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20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7F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BB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5B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A4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31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C033" w14:textId="45FB83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093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карточек (заголовки, определения) проектов с данными, аналитиками и статусами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6983" w14:textId="5CDE496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FAD02A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C3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92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6D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51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62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DE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4B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9809" w14:textId="56B204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7AF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Организационная структура проекта (OBS)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476D" w14:textId="065148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A1F9DC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9E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5E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16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5E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CE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0E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96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627F" w14:textId="775ED1C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638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Целевые показатели проекта (сроки, объемы, стоимости, KPI)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E1A7" w14:textId="0BA33FA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BF626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D5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D9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1F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91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49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0A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EA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1A61" w14:textId="10CC9F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9F0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Ранжирование 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приоритизация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AF2E" w14:textId="1518DB7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B3312E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22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BE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78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E7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AE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DB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AC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D5FB" w14:textId="75A955B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D87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Балансировка ресурсов портфеля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6F14" w14:textId="7C49A79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2284F8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04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21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EC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81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CD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13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EA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811D" w14:textId="30AE431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268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Информационная панель по портфелю/программе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DF96" w14:textId="2851767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8DEE0E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37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DA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C3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4F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0C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8F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52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0DE8" w14:textId="583B9A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5FB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Табличная отчетность по портфелю/программе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BA10" w14:textId="01950CC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C053B3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2B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B5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1F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98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D8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93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75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5222" w14:textId="4E18F76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B20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Сравнительный анализ проектов по показателям (сроки, трудозатраты, стоимость, уровень рисков и т.д.)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8710" w14:textId="2ED715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3F1A32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94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3F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9F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24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DE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62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AF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B51A" w14:textId="0C50D1E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664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Разработка и сравнение между собой альтернативных сценариев реализации портфеля/программ проектов (моделирование)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CF12" w14:textId="139217E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BF5AF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0E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7C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83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D3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26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66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2A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2296" w14:textId="66AC22E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8D3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Поддержка анализа реализации новых проектов (иниц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атив) с учетом уже включенных проектов в портфель, загрузки ресурсов и имеющихся возможностей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3DB6" w14:textId="74C4E3C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6A5FB3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91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FB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41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3A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8F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AD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B9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10E4" w14:textId="4062D83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DE9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Анализ портфеля/программы проектов "что, если"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E4B9" w14:textId="2B0D22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973AF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55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C8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EA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D1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8E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49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22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BAC9" w14:textId="31EE79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7EF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Пузырьковые диаграммы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E028" w14:textId="24C29A6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57F43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01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6C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84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FF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0E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FE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C2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CB19" w14:textId="58A9B2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37B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Настраиваемые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мэппинги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агрегации данных проектов, программ и портфелей: по типам и видам, по срокам, по статьям стоимости, по ресурсам и другим аналитикам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C203" w14:textId="0137F06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57D54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9C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29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B2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EC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9A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75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8E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F4CE" w14:textId="5A0EBF0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6C0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Согласование и печать паспорта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7002" w14:textId="02C2D24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A3225D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6C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09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60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84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A3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09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EA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34F1" w14:textId="07089F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ED9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Классификация проектов по типам, видам, подвидам и доп. параметрам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DD93" w14:textId="70D6A2E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79BED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DC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8E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FF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48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73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7B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5B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EE9B" w14:textId="7533786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A2B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шаблонов проектов с типовыми структурами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7B0F" w14:textId="529E0C7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FB9444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60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52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7B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98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CB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24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6C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88BB" w14:textId="1450E20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695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Создание проекта по шаблону или путем копирования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0EBE" w14:textId="7DFB4A1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86286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F7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30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CC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1D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6B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39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DD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A261" w14:textId="2C55DBE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526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Иерархическая структура работ проекта (WBS / ИСР)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3514" w14:textId="74E2D3E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ED02C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56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FC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AC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2B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F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E2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8A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D4AF" w14:textId="3CE8700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FAF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Альтернативные иерархические структуры работ (AWBS)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C054" w14:textId="3C1F9D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2FF99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33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35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9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B9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46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E1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78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0115" w14:textId="23F6B8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894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Кодирование проекта и работ. Поддержка структурных кодов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2C02" w14:textId="4B13516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11F50A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8D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7B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УПП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D1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6E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4F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04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C7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FC6C" w14:textId="3F26447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947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Выделение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подпроектов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/ пусковых комплексов / очер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дей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CC9C" w14:textId="3A1C781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AB8F06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7B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ED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D4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06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9D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32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A3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5F52" w14:textId="713810C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935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пяти уровней вложенности графика (ве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тикальная интеграция)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8166" w14:textId="0EE876E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517974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C0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E9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49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36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EE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B5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03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DB0A" w14:textId="0725BF2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BD0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Взаимосвязи календарно-сетевых графиков (горизо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тальная интеграция)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06A5" w14:textId="4E23091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72DF0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10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D2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81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62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5B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94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78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7C32" w14:textId="3120B3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561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интегрированного графика из подчине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графиков нижнего уровня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A418" w14:textId="4EA4C0D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24E9C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B1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DF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A9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FF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0C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8A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30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AE1C" w14:textId="2186646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2DC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Назначения нескольких предшественников и последов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телей для одной работы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21AE" w14:textId="3BC67F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7C3607B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46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42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B5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40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23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72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AF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3748" w14:textId="491C51B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8D0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Пользовательские поля в форматах: текстового поля (не менее 512 символов), чек-бокс, семафор (цветовой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дикатор), формула (расчетная функция)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8D58" w14:textId="5E785CE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7A65B1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1D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80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BB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99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28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3E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C7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958B" w14:textId="4A901DC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EDA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Отсутствие ограничений по количеству знаков в текст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вых ячейках рабочей области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1389" w14:textId="15D3F0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A8CE7E5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5A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E6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C8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90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9B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FC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CB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D6F5" w14:textId="7ECAC70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36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Стадии проекта и контрольные точки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гейтовая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модель проекта)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300B" w14:textId="444386A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64F740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04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01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E5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09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72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C3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4A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0397" w14:textId="6D92A15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958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ключевых событий и этапов (нулевая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C4BE" w14:textId="2D44888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89F30C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1E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C6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E3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35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4E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A6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3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759D" w14:textId="3936A20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E80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настройки и использования разных кале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дарей на одном проекте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D572" w14:textId="7FF37BA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21C67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55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D2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FF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A3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38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6D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1E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1237" w14:textId="3ADA9E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A4B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Многопользовательский режим работы с календарно-сетевым графиком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E1EB" w14:textId="6FEFA0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89BFB4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AC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B8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2DE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7B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4D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C5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2D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CC42" w14:textId="56F358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FD2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назначения задержек (временных,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центных ограничений) на технологические зависимости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BBA1" w14:textId="508795B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66101F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EE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09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9A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80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61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36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5A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DF8E" w14:textId="7C87772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2CE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настраиваемых глобальных замен (с использ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ванием формул)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7CA2" w14:textId="73F20B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5ADF33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DD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8B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CF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79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58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5D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87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0746" w14:textId="27A37D4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F48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изменений данных графика в формате "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": добавления и корректировка работ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A342" w14:textId="46094AE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CA2BCE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6A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62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B7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99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99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FD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92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3A1D" w14:textId="6D8C734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30B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изменений данных графика в формате "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": пользовательских полей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CA6E" w14:textId="402EB3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BA3049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7C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56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48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0D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6F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75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DC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AECD" w14:textId="5AA0477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F37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изменений данных графика в формате "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": назначения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2C51" w14:textId="51E376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C00BBE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84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AC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5C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D4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CE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7D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FB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3767" w14:textId="1E34C34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228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изменений данных графика в формате "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xlsx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": связи работ и графиков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E3D7" w14:textId="6934BD4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1665F3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25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E2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4C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27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BE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DB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45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2B20" w14:textId="274F47D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58F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значений колонок и ячеек таблиц при помощи формул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F78B" w14:textId="278473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C3FE61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CB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E8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2E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55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39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46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7B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C2C" w14:textId="1F491E0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26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Пользовательские фильтры в таблицах (на строки и на связи)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FCE6" w14:textId="5311DB7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029AE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AE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ED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CE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47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68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A8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46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A9B3" w14:textId="6F1C634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E5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Экспорт и импорт графиков в формате XER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Oracle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Primavera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8FE1" w14:textId="2F1983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F32814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8C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0C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4F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94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D7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2D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AB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1D31" w14:textId="00E3C2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D1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Экспорт и импорт графиков в формате MPP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Microsoft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Project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6F8C" w14:textId="3CA6719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6E07FF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2F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F0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6B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F1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78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19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0C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40FC" w14:textId="58617FB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FD7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Экспорт и импорт графиков в формате XML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3949" w14:textId="2F6D28B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C4FDA3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D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C7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1A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07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84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39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6B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ABAA" w14:textId="09C06FF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886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Экспорт и импорт графиков в формате XLSX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A39E" w14:textId="36933A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80E04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B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3C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76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B5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2F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C6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3E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3945" w14:textId="49384B6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BDF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Экспорт и импорт графиков в формате CSV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ABE2" w14:textId="0FB2189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760ABD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FD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F1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DF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E9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99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A9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9D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7EB8" w14:textId="3E6564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37C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 работ из формата АРПС 1.1, АРПС 2.0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AC73" w14:textId="52CFEC1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79B5E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3E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2D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94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86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FC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03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5C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5A52" w14:textId="0DA1DB6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F60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Создание и работа с неограниченным числом версий КСГ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1B5E" w14:textId="156B6B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F2578A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F1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3D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B6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46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BD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B5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1E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7375" w14:textId="54FEEF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257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Копирование части КСГ прошлой версии в текущий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6D5D" w14:textId="5346A02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2A2B50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7F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98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AE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DA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50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04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4C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17C6" w14:textId="577BB2B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E32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Объединение, замещение и добавление части прошлой версии в текущий проект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B319" w14:textId="3F8404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1A80435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8D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FE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14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10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06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28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14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9744" w14:textId="46AF68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F73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Сравнение двух версий проекта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текущий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 базовым)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38A5" w14:textId="524A75B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7BA4CB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3F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2D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38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87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50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41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1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6F4D" w14:textId="0D9393F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985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Сравнение трех версий проекта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текущий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 базовым и с целевым)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2FE0" w14:textId="719FA5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3D03A7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CB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E2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D0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E1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87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98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EB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4442" w14:textId="149439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6B4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шаблонных фрагментов КСГ проекта (библи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тека технологических блоков с типовыми картами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1BDA" w14:textId="1574C9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EB2827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7B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20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12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A8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3E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98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82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1D07" w14:textId="3C7493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56F5" w14:textId="5F46756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Сквозное наследование аналитик в версии проектов. После изменения данных в новой версии, иногда нужно унаследовать часть аналитик, которых ранее не было или были заведены не корректно для сопоставления версий.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BE6E" w14:textId="2D13051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893EEE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D6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49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41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26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47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9A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41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8333" w14:textId="4DB6922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312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Поиск данных по всем столбцам, полям и связям прое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F8FD" w14:textId="7010C8D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D275D53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05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BA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BA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34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B7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F5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37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0766" w14:textId="4EF6AE0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BB2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цветовой индикации уровней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C4F8" w14:textId="6880655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754562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FD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11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34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8F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3A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2B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66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B810" w14:textId="20BBB58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2C1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Настройка ввода и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вывода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табличных полей проекта. Создание колонок данных с применением справочных значений и проверок.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F009" w14:textId="5C300BD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EF9625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B1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7A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D8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F1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EF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E5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D1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5553" w14:textId="3A42B3A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192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Импорт/экспорт элементов WBS и работ одной таблицей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02BA" w14:textId="2BF326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8D530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F2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60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D6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CA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F2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29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8F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C7DD" w14:textId="2A1C8B0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447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автоматического форматирования строк работ и элементов WBS (выделение текста красным цветом или жирным шрифтом) на основании назначе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им значений справочников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B1F9" w14:textId="240D93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94EBD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2E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20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4D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19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B7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24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3B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5FDB" w14:textId="37EF1B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376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Настройка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: цветовая гамма, шкала времени. Масштаб шкалы времени: «День», «Неделя», «Месяц», «Квартал», «Год».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C136" w14:textId="6B0CFA8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CE628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6B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2E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2E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82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44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8E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05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8C25" w14:textId="6BF3CF9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5DF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основных данных работ (операции/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activity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как полное и краткое название, внутренний и внешний коды,  объем и ЕИ, приоритет и тип работ, длительность в днях и часах, календарь и даты, пользовательские поля и комментарии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274D" w14:textId="036F45F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59D201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BF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C8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5D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6F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01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7C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6E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F8EA" w14:textId="5EDD0A6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05C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Декомпозиция и связи работ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2B75" w14:textId="60E4BED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56A39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E9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2A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75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BC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FB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49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AD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7FD7" w14:textId="4279815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490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 вида технологических зависимостей/связей работ (Начало-Начало, Конец-Начало, Начало-Конец, Конец-Конец)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56ED" w14:textId="4A63B48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EFB136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4A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5D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BB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D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3A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D2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EE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E5BD" w14:textId="6E119BA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715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длительностей, включая задержки, опереж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ния/резервы и ограничения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86E7" w14:textId="348D0BC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320289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14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14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C6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12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39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DC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F6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1E56" w14:textId="22093D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86D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временных дат работ (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базовая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плановая, прогно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ная, фактическая; самая ранняя из ранних, самая 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няя из поздних, самая поздняя из поздних, самая поз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няя из ранних; ручные и автоматические)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7F0E" w14:textId="579245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3AC1D9B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B6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BB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D3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0B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61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A2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4E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0A23" w14:textId="218E1C3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A3C7" w14:textId="63DCBB3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Типы ограничений работ. Например, "Сроки" (Требу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мые начало/конец, Самое ранее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амое позднее, Резе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вы), "Логические связи" (начинается за 10 до окончания предшественника), "Ресурсные ограничения", "Поставка МТР", "Финансовые".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D293" w14:textId="26076C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21654E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92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FE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7E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71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F4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05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EB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C715" w14:textId="05E2C81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4D5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автоматического/автоматизированного расчета расписания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EA5B" w14:textId="68227D0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94CEDB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57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5A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B4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27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5C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78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71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2356" w14:textId="0E24817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706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Вычисление критического пути проекта (метод МКП/CPM)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41A4" w14:textId="298783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689795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8E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4D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0A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66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E8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E1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DA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F35E" w14:textId="4EDEEE2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37E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критического пути по нескольким проектам одн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временно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D808" w14:textId="596424D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F99F42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78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EA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6C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A7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64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17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55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6F747" w14:textId="71E532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3CAD" w14:textId="00BE0B8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Расчет резервов работ (полных и свободных).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Разницы между поздними и ранними сроками начала/окончания работы с предшествующей и последующей работами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A98B" w14:textId="15CD9F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1F433F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D1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27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37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9A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D2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85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43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D2DE" w14:textId="0C7A25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3F6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Построение сетевой диаграммы проекта методом PERT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1BF3" w14:textId="44F1BA9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4887EAB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3F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C1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C4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40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FC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7A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E3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2EF1" w14:textId="088FA5E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A7C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Поддержка расчета расписания с выравниванием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10B3" w14:textId="09DD7BA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400AA83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1F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6A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A0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C2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DC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9D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23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0723" w14:textId="10DE31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925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Поддержка расчета расписания на основе предыдущей версии КСГ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2E00" w14:textId="3723A8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6DB375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4E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78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A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BD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0D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FB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CB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32AB" w14:textId="6DF24F5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91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Оптимизация расписания с учетом графика финансир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2534" w14:textId="03DA8FE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C5BE7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1E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64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4B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6F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10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F4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38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028E" w14:textId="72D0505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07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Оптимизация расписания с учетом графика поставки МТР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6AD1" w14:textId="3CA6D9E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CBD51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0D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ED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9D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A2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0B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A2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6C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037E" w14:textId="6801FA5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FB9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Автоматический расчет графика проекта с учетом св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занных графиков смежных проектов и связанных граф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 нижнего уровня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FC1E" w14:textId="2EED8E6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A108ED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33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3B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E0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43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E4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0E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F6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C54D" w14:textId="6A7D0B7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7B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расписания КСГ проекта с объемом более 500 тыс. строк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17A6" w14:textId="5A2DAC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84967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3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0B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5C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BD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6A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A7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7C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B7CE" w14:textId="25399D3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1B2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параметров расчета расписания (порядок, параметры, ссылочная база и условия расчета)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4FD0" w14:textId="2E4FFF8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E2B8C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F3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00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61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31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EB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B4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18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19CA" w14:textId="4E0A7D4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2B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Планирование сроков работ, исходя из их объемов и производительностей назначенных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2EBB" w14:textId="03754F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ACC932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02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3E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A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C1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C1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96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84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5332" w14:textId="468750D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879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Инструмент план-факт анализа "Пила"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AC2A" w14:textId="5034647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DF3C0FB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65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8E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A3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68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D8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76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77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4237" w14:textId="04FE79A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11A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Инструмент по работе с ключевыми событиями проекта "Стрела" (Стрела - это линия ключевых событий и тек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щий отрезок с отклонениями и опережениями текущего состояния от целевого плана по ключевым событиям)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B739" w14:textId="318DC86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C320483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04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AA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26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E5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17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5D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1F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1DD4" w14:textId="274DA48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23F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Цветовая индикация отклонений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54F4" w14:textId="68ADC71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50C5C7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E7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AE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14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02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2D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2B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B9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CFBD" w14:textId="6DBB23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366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градации, диапазонов и цветов семафора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клонений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4A0A" w14:textId="3F53B24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FA5A9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29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93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C6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B5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DE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4A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05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8AC5" w14:textId="08EA59B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7F4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Массовый ввод фактических сроков. Групповое назнач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одной факт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аты на несколько работ или назнач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по правилу (равно план. дате или план + 2 дня)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C814" w14:textId="218126E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EC43E2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3C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3E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D0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06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62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14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BE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9D4D" w14:textId="72BE998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7A8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COPY-PASTE и "протягивание" значений в данные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4192" w14:textId="1514A4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113389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30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C9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45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04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E7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F8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2C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0A74" w14:textId="53F9FDF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DC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Шаги работы (этапы/очереди внутри работы)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BAF5" w14:textId="38906B1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5095B95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24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34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EE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2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79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DF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54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EC90" w14:textId="1768DE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1FC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Функция подтверждения/согласования выполнения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 (минимальная реализация как чек-бокс для 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тверждения работ, максимальная реализация как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дельная сущность для ввода и согласования работ по времени, объему, проценту с указанием ответственного и комментариев)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3DAF" w14:textId="2D31330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7C298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4A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30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F7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90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4B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91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98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4BE8" w14:textId="537EA4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F00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запроса на изменение КСГ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1F6C" w14:textId="3C87F45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51D59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22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9F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39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92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41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5D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00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52C2" w14:textId="46B5E56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BA5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Согласование запроса на изменение КСГ под выделе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ной ролью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4C1D" w14:textId="4B2E8F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E8F45A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FE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2B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56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2E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9A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3E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93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BB65" w14:textId="5453C24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C7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Запрет изменений для отдельных элементов графика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70CD" w14:textId="2C50CF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88E43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22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4A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20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7D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DB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49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B3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5DA3" w14:textId="3325B97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2722" w14:textId="4949CE3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Опциональные параметры работ/задач для управления изменениями сроков: фиксированные или незафиксир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ванные даты начала и конца, объемы работ, ресурсы и рабочий календарь.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12EE" w14:textId="2F79241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5F2ACF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FA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29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99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09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46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77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55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8360" w14:textId="556985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E54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Настраиваемые виды работ/операций: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собственная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внешняя, затраты, сервисная, организационная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86E5" w14:textId="4C2CC9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B2AA8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A5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A4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81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09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14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5F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44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1148" w14:textId="6D3EC38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AFC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создания работы типа "Гамак", длител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 которой зависит от других задач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3199" w14:textId="1BDF0C4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281AC7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BE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D7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ED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1C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A6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1E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42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E213" w14:textId="56E790C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D09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Классификация ресурсов (трудовые, МТР, машины-механизмы, нематериальные активы, услуги) с ведением основных данных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0019" w14:textId="0CA9317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122465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A5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CF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5D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AE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EE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E9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93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81A6" w14:textId="51DAF3D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B24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ресурсов по функциональным направлениям (специальностям) и квалификации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94D" w14:textId="57C9BB5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3C3816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80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39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22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8F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B2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43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7A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B3A8" w14:textId="712443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F6F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назначения нескольких ресурсов на одну работу графика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5D42" w14:textId="1749275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A52E3B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DA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EB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97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E3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6F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F7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19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446C" w14:textId="6C7662B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BE7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Назначение ресурсов в составе бригад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мультиресу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/пул ресурсов)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F11E" w14:textId="14B5A58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440409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B8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4C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CA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9B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B2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9A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E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4770" w14:textId="179B012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823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Иерархическая структура ресурсов с возможностью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редачи структуры и основных данных ресурсов через интеграцию с кадровой системой.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0219" w14:textId="308742D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0BA3CE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B9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8D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58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41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51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D2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53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B250" w14:textId="501B91D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8ED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Неограниченное количество структур ресурсов (иера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хий ресурсов)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9789" w14:textId="4CB5A76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AC90D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7D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F6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96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F9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AA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07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EC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16FC" w14:textId="6FE35E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9F5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Неограниченное количество групп и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4FC8" w14:textId="009DDCD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ED9D9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37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96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74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E5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02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B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F7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329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0B70" w14:textId="432D21F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870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Плоские отчеты по загрузке ресурсов с возможностью выгрузки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Excel</w:t>
            </w:r>
            <w:proofErr w:type="spell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F77E" w14:textId="357C7A4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979218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F3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8E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67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81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1F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98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9E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091C" w14:textId="036C36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614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оценки загрузки каждого ресурса по всему портфелю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75B3" w14:textId="696E3A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9B629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24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36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DF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43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53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09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15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2890" w14:textId="44BC452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25F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Визуализация загрузки ресурсов (гистограммы, ди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граммы)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F568" w14:textId="05B65FC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AF8D10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CD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03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10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E7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1C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DA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2A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E43A" w14:textId="408466D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D6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Присвоение кривых потребления к типу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64E7" w14:textId="326A76B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86208C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DA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B6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B4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99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5B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F8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74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BF7B" w14:textId="395902D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C30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Неравномерное распределение ресурса методом нара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тания (гипербола)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9CBE" w14:textId="26CE49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E29E7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A4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B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F8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2C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53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3E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F8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62E8" w14:textId="52DDB62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311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Неравномерное распределение ресурса методом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центрации (парабола)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9B16" w14:textId="1EA0F6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8F4F71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19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64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66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DE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01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F1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12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7B0E" w14:textId="201FE5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83B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Полуавтоматическое распределение потребление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сурсов работ (частичный ввод руками + смещение кр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вой на другую половину работы)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66E3" w14:textId="02BBF9B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6CA0C3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2B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3C5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E6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C1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A3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92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E6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745E" w14:textId="0068AF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0B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Глобальная/массовая функция назначения ресурсов на выделенный пул работ / часть графика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3195" w14:textId="4B1685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9D55C6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F0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D4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F1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7A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89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AD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A8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4FE4" w14:textId="3A0CA3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D51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Глобальная/массовая функция распределения или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равнивания ресурсов на выделенный пул работ / часть графика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A570" w14:textId="11E3F9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86274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D2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B4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78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DD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80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F5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05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388B" w14:textId="71F6176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071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Автоматическое назначение ресурсов, исходя из их сп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циальности и квалификации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A19E" w14:textId="08EDF0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FD2D76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AD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5E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01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58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D5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8D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39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6CD5" w14:textId="2B2A0C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268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Независимые назначения ресурсов и моделирование сменной работы. Автоматическое назначение трудовых ресурсов на основе квалификаций и моделирование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боты по сменам бригад.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129D" w14:textId="073059F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EB644A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06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CB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5D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73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F2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CF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F1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17DE" w14:textId="64F8ED7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588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Выравнивание ресурсов (оптимизация загрузки и кол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чества назначенных ресурсов)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BAFC" w14:textId="3CB9DA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E0213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15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31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E4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1C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A6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85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870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A3F1" w14:textId="40F3A6D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FA1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определять и задавать периоды доступн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ресурса с учетом предела его доступности с 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можностью передачи периодов доступности ресурса 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рез интеграцию с кадровой системой.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1E46" w14:textId="5E53A22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B77D769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D2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B1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02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7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18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72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2A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07A9" w14:textId="4980802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88A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Ведение и назначение человеческих ресурсов с типом: Вакансия # (Поиск персонала с указанием ID вакансии), TBD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Be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Decided</w:t>
            </w:r>
            <w:proofErr w:type="spellEnd"/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/ Б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удет определено позже), внутри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рупповой контрагент, отраслевой подрядчик.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5997" w14:textId="61C1CE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96CC4F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C4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A4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7E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6D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7A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D2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22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E2F9" w14:textId="632899B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638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Учет оперативного фактического объема работ по вр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мени, процентам и объемам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935A" w14:textId="279E079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5C059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95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5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FB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74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E8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29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E0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6D92" w14:textId="74967E0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4BA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Сверхурочная стоимость работы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7EA3" w14:textId="4C6DBFA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924DC6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30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C5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18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78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30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9F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05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0671" w14:textId="295DBC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24F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Переменная стоимость единиц стоимостных составл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ющих, материалов и часа работы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2B1D" w14:textId="0C038D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9CE61F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AE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9F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60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89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B6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D1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45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6628" w14:textId="7F60AD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DA6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Анализ текущего графика проекта, в сравнении с цел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выми планами по трудозатратам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B0E1" w14:textId="3AF1AE8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65C116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D3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0B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6A2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6C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06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C9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CE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EFE2" w14:textId="64C1AEA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B93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Бюджетирование и отчетность по проекту (ввод знач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по статьям бюджета)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815F" w14:textId="7557658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D28E65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41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EE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ED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8C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24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E9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C7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C06A" w14:textId="34DE28A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AE8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Планирование освоения и финансирования проекта (ввод и отчетность)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1D6E" w14:textId="49CB90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CF9AF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83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9B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41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11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7A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01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33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349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4517" w14:textId="2166D69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2FB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Учет и отчетность сметной стоимости в базовых ценах по статьям капитальных вложений (ПИР,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СМР, Прочие)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4756" w14:textId="0142C98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4897AFD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BE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22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FE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AF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D9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37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90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C725" w14:textId="7A39164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A05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Планирование и отчетность по договорам проекта (с учетом вида и статуса договора, доп. заключений, усл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вий платежей и сумм НДС / без НДС)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5E61" w14:textId="7B17A4E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0DFC08C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2E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2E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62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EE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0A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3C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20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9851" w14:textId="551D85C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Учет и отчетность по фактической стоимости проекта (поступления, списания, акты,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счет-фактуры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с учетом иерархий затрат ЕПС, CBS, КСМР. Минимальная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зация как пользовательские поля "Факт ПИР", "Факт ОБР", "Факт СМР", "Факт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рочие". Максимальная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зация как учет документов по операциям и статьям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трат.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EE7B" w14:textId="68A24A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797424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88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3D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19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7B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CD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C7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65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E33E" w14:textId="350F4D8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7CF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Комплексный отчет бюджет/план/договор/факт/остаток по проектам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04F6" w14:textId="271F45B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F5CB23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BA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E0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43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CB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54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E3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F2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B0EA" w14:textId="75C30E8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C7A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Настраиваемый контроль/проверка: контроль доступн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ресурсов по текущему проекту - проверка по прев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шению трудоемкости ресурса в день/неделю/месяц.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A99C" w14:textId="5710DA4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1F866B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D6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CA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6D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E0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03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F5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4F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B444" w14:textId="3C91FD0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743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Настраиваемый контроль/проверка: контроль заплан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рованной трудоемкости ресурса с учетом длительности задачи.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1258" w14:textId="47A3DFD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F5059A1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CB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6B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3C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CF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79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CA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8A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FF52" w14:textId="74CEF1B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92A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Настраиваемый контроль/проверка: контроль доступн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сти персонала проекта с учетом загрузки по смежным проектам - проверка по превышению плановой трудое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кости с учетом ранее запланированных задач и проектов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F9EA" w14:textId="421C56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385CA1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4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AE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A2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0A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5B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67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F0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626B" w14:textId="542A404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81F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Настраиваемый контроль/проверка: контроль превыш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фактических затрат - проверка превышения относ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тельно плановых затрат.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5ABC" w14:textId="73F075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9AC8FC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9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3D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5C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A0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DB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78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9C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DA31" w14:textId="6AC65ED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6F2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режима отображения назначений ресурсов на работы КСГ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подэкран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"подвал" в просмотре диаграммы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Гантта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0855" w14:textId="57313B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2AB84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8D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32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E3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9B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FC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0B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5C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600D" w14:textId="16B4CB3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90E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Недельно-суточное планирование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31B4" w14:textId="30E5632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81DD0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7F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B1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05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A9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58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2F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21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18E1" w14:textId="6B19F5B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596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Формирование недельно-суточных заданий и передача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опер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.ф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акта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 график работ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0927" w14:textId="5DF4FEF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484E3C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66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6F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E8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D8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69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51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AA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50E9" w14:textId="1AE649A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D78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Генератор ракурсов (настройка отчетов пользователя с возможностью выбора таблиц и операций JOIN, сохр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нять формат для себя или для всех пользователей)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456B" w14:textId="0FA3A80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E8EB11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1A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2A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72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4E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91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D4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74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66F4" w14:textId="147164F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51A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Отчеты по исполнению целевого плана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DB59" w14:textId="5D3B24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D70B7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64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5E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УС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71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03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96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52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A0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A364" w14:textId="40F276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EE7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Анализ по методу освоенного объема с настройкой кр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териев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7151" w14:textId="30B2DFA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159A2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A2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6E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92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82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94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4B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CF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F5F4" w14:textId="593A6FF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7F9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Отчеты по прогрессу и динамике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7CB3" w14:textId="31E64B5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E4A695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63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02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D4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A0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FA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B6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E7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4EEE" w14:textId="6AE4548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EE2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сценариев реализации проекта (прогно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ные версии)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4B60" w14:textId="548C247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4FBF34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AC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73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DC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D2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B9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68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F6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4BBD" w14:textId="1F6016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75E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Статистическая отчетность по проекту (статусы графика, затрат, ресурсов и рисков)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6D32" w14:textId="445ECA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04DDA9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C1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EC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1E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B4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A6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E5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854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FBF0" w14:textId="0386458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DA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Инфопанель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 ходе выполнения работ и отстающих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3F87" w14:textId="5126FE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0EB32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7D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4C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32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92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A3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87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A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8CA5" w14:textId="5FED0BA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5DC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Стандартные отчеты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view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по просмотру данных прое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 в различных ракурсах (сортировка, фильтры,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ние порядка столбцов,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подсуммирование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3C5E" w14:textId="23E57B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8DF645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79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20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97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4D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F3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61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F7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8A65" w14:textId="35CE61F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172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Графическая отчетность (гистограммы по срокам, ресу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сам, затратам, материалам проекта)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65C1" w14:textId="499245C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3E3F36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60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81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7C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F4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74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CB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F2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A40B" w14:textId="0B8B005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E9E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Моделирование/Сценарное прогнозирование произво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29D8" w14:textId="6E97D8E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DD9390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59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AA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4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27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52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35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0A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227A" w14:textId="5269CA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92C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Моделирование/Сценарное прогнозирование поставок материалов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1B83" w14:textId="3F7AFE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15F553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4D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3C9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F0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26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02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89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84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0275" w14:textId="6C7D3B7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F7D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Стоимостной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анализ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Earned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Value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4CA0" w14:textId="1B5ED32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35B20A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F6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25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8B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C1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B3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B0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70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20F0" w14:textId="1FD6EB9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828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Вероятностный анализ выполнения проекта (жесткие и ограниченные условия)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8D07" w14:textId="1319B03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6990B8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A2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92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BC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68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3F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1B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28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F970" w14:textId="5B8A011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EBE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Расчет трендов выполнения проекта (статистические тренды на основе объема выполненных работ, на осн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 фактического и прогнозного финансирования)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72FC" w14:textId="585820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26F51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4B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30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F3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70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EA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45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C5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1F76" w14:textId="47E7809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C7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Сравнительный анализ показателей проекта с целевыми значениями / любой версией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B7AC" w14:textId="173D40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F3D429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12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53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D4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F4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EA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34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D3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E8D3" w14:textId="23DE77F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C15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Выгрузка отчетов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Excel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(иерархические структуры и плоские таблицы)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1206" w14:textId="28ABE4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931FA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F7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E0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8E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A4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E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3F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5A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AFA" w14:textId="6576DDD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F1F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устанавливать фильтр и сортировку на любой атрибут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303B" w14:textId="1C29D48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E3516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0E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41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AD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20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2A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78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46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B0A2" w14:textId="0BCC15B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173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Визуализация данных для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дашбордов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или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инфопанелей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виджеты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спидометры, объемная графика)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3CB9" w14:textId="2F68F36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DA9C2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F8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C1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71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9E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3D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00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DA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DB31" w14:textId="684F8B6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E53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Мастер создания макетов КСГ для печати отчетов (по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держка презентационных графиков по проекту)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E636" w14:textId="4EA4542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F6406C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6B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6C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1E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A6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F9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05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72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7193" w14:textId="113D0C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F2E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отчета по проекту со всеми полями, 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литиками и связями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CA2D" w14:textId="6E09C48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400CF6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BF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EA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40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15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25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E1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D5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AD8E" w14:textId="07C69F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EE2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Перечень рисков с категоризацией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8E7B" w14:textId="69E008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32C44C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E6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A4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FB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F3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93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04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55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73AF" w14:textId="52B5A44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F3D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Маркировка рисков на элементах проекта. Специальная сущность "Риск" со своими данными и связями - 100%, блок полей на работе для ведения рисков - 75%, соб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тие типа "Риск" - 50%, галочка "Риск" на работе - 25%.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5A7E" w14:textId="1D6D00F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BA72422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58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17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49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76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4B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38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7B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F458" w14:textId="79CA687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C33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Описание риска и факторов снижения и увеличения ри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CAE2" w14:textId="651625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77D036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F2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19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A0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DD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80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75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8A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8180" w14:textId="1DB6CB7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B81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Отчет по рискам и интеграция с внешней системой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риск-менеджмента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A63" w14:textId="08A8D26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4272E55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33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3C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EF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6F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5E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BA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E2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BC68" w14:textId="4F9C6D0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BB3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Индикация и комментирование проблем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3514" w14:textId="3F101E9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B59799D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6C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89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СР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B6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5B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AC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49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CA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95D4" w14:textId="6872F17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B71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Настройка и вывод "Тепловой карты" рисков проекта (зональная матрица: красная зона - высокий риск, же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тая зона - средний риск, зеленая зона - низкий риск)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B55C" w14:textId="1CA5E47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5090CD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6B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9F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B2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4C7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C7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06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D9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CEF9" w14:textId="233B076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CBB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Согласование версий проектов (оценка, проектирование, реализация, завершение проекта; рабочие изменения и моделирования, прогнозирование проекта). Минимал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но, если у версии есть ручной статус. Максимально, 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 есть функция согласования версий по маршрутам.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5011" w14:textId="2A9776D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67D625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EB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59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49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7E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D8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8A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33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C90D" w14:textId="0FB63AE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B94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локальных и общих баз данных проектов (наличие единой БД системы КСП с возможностью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деления отдельной БД)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FCE2" w14:textId="5CFF210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9E58E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51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C1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09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4D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F3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39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5D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48E9" w14:textId="42A344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E27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руководства пользователя и администратора (готовые инструкции)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F40C" w14:textId="0C7611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86F95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BE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88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EE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4B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53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D5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65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389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46D2" w14:textId="288805C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AE9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справки пользователя в системе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E1ED" w14:textId="0552621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7439E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74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94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E7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F7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0F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64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D5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0FEF" w14:textId="4489A1B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26E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сформировать запрос на поддержку из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487" w14:textId="6F0D940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01C1C4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28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7D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E1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5D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56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8B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3B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1DBD" w14:textId="76F5241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C4A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Разграничение прав доступа на уровне портфеля,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граммы и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670D" w14:textId="3575715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DABFC0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10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EC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C7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60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03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1C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B6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C7DB" w14:textId="75894C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F02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Разграничение прав доступа на уровне элементов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екта: работы, ресурсы, материалы, затраты, документы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E376" w14:textId="2F3D329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3A95D53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BA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AE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483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AB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CD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49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00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C975" w14:textId="59C9D03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813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Контроль активности пользователей в разрезе сессии пользователя (лог и мониторинг основных сессий пол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зователя: зашел в систему, сидит в проекте, смотрит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чет, запустил программу архивации проектов).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2005" w14:textId="2E45011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07C13C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F6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BDB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BC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6C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1D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53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B1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5F0D" w14:textId="284834B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456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Журнал изменений версий проектов. Просмотр автора и времени изменений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2A93" w14:textId="751B040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72641C8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AD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C9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DD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F4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C4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50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A0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A74C" w14:textId="28767F8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EF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Хранение всей истории изменений всех таблиц в базе данных, сделанных пользователями через интерфейс программы или через импорт данных. Просмотр измен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данных проекта по критериям (проект,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тель, время)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692A" w14:textId="6507F3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E3129C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61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45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6F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7A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C7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8D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B8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FA29" w14:textId="7D09E77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CC8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Пользовательская настройка интерфейса рабочей обл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сти (расположение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подэкранов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), где будет отображаться информация по выбранной работе или папке.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т.ч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 настройка положения области - справа от графика (д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рева работ) или снизу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9537" w14:textId="00015D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137600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A3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F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A0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21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7D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65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25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E3C0" w14:textId="4F7F1E0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288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Пользовательская настройка отчетов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71C5" w14:textId="5AAEF2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B8A2B4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58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32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E82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D7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71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AE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05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4C80" w14:textId="049C831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C5C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Встроенные средства и механизмы интеграции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75AC" w14:textId="035DB7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B4555F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8D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01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45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36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D5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45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E9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9EFB" w14:textId="3D5E91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F20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API для внешнего вызова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DCA3" w14:textId="700DF0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931A1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F5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99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73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63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73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26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E2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BB5F" w14:textId="61D205F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120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Интеграция с системами различных классов (сметы, КСП, НСИ, BIM, PLM, ERP, BI-системами) в автоматич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ском режиме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E983" w14:textId="513BF68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C1FF9F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98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10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2C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88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6B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2F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AE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8427" w14:textId="046C6C9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D8E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Привязка к объектам программы ссылок (URL) на прои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вольные документы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34BC" w14:textId="4E8D7E8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FC4E3E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97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80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41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24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08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B2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E4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19EE" w14:textId="253C771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9E6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Прикрепление текстовых документов формата WORD, PDF, TXT к проекту и работам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67D9" w14:textId="1BB2342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CDAA5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AF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A6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32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9B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72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30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37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E6D7" w14:textId="1E86B0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7C0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Прикрепление фото/рисунков/графических файлов к проекту и работам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F688" w14:textId="302848C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4EDA89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3A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B1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E0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94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AF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52C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F2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CABB" w14:textId="147D03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4D3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Настройка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автопроцедур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(замещ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ние/копирование/расчет) на основе событий и действий с элементами BPMS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E6D0" w14:textId="1AFE7C2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D4092E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23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22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11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8C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88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AF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46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9268" w14:textId="2FEE0A5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86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Уведомления исполнителям о наступлении события (начале/завершении работ)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0430" w14:textId="5A10409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B230A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B6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45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45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33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67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CE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81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E71C" w14:textId="3C8BB50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E6F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Чат по проекту и/или работам (SMS внутри системы или интеграция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внешним мессенджером)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DB70" w14:textId="56ACC04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5F649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5B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242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E8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F6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D0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6C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15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C6FF" w14:textId="3C58815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FD3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Чек-листы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 этапам и работам для мониторинга хода выполнения проекта (контроль ИРД, внутренних док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ментов, согласований и контроля качества)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8230" w14:textId="2A66A68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B684B3C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10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22C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6C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67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51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7F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DF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227D" w14:textId="3F0F13D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14DD" w14:textId="4078B23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WorkFlow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обмена документами и данными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3B00" w14:textId="7159A7A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83BC8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2D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B55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66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06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054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3C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AD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346B" w14:textId="1782341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D3E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ленты проекта (новости, статьи)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EF07" w14:textId="791568F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E242EB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70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D4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AA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E3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83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77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45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BAA9" w14:textId="45699D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B89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Зональная доска поручений/заданий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Kanban</w:t>
            </w:r>
            <w:proofErr w:type="spell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5DFA" w14:textId="7FD7D74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56DD23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F5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B2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CC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A75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43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C52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3E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BCE6" w14:textId="1669B64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A5C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Согласование документов проекта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FA58" w14:textId="708277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B7448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76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03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24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67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F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E4F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8F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3AAE" w14:textId="582A261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245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Помощник по планированию работ. Сигнализация об ошибках или ошибочных действиях должна сопрово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даться подсказкой о дальнейших действиях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E710" w14:textId="640526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806957F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CD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09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7E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FA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90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AF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83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EFDB" w14:textId="3494F3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8D2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открытия нескольких окон/режимов сист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мы одновременно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2741" w14:textId="5149312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F682FE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FB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C6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26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F2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88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2F2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DF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C819" w14:textId="7FEF23A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608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реализации процесса/компонента "Тем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тического планирования" (Тематическое задание Зака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чика и Тематический план Подрядчика). Процесс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пользуется для планирования и расшифровки договоров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следующие года.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78E7" w14:textId="14383F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1A8AB5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7F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99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СКУД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818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E3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F6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D4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AD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4446" w14:textId="4CD786C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18C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Табели учета рабочего времени (таймшиты для учета фактических трудозатрат по проектам)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908A" w14:textId="035B3F5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4B5A43F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0A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6D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429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68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FE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13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25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B085" w14:textId="5E99B06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95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Функционал планирования и учета отсутствий: график отпусков, командировок, болезней и других официал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причин отсутствия на рабочем месте.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034E" w14:textId="4911BB1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D64EBD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E7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47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61C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7D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EE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1B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FA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E770" w14:textId="4843EA8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7F2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Функционал заместителей: указание заместителя на время отсутствия (интервал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… по)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5E8D" w14:textId="7089103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D1AC367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50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A4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F0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6C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C1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55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3C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BB08" w14:textId="553FD94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DFF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Формирование заявки на заказ/возврат ресурсов по 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пам и классификации для интеграции со смежными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стемами. Минимально как отдельные поля для откр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той, закрытой и остатка потребности. Максимально как отдельный реестр документов потребности, покрытия и остатка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чел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.р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есурсах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/МТР/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маш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-мех с выводом агрег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рованных данных по работам проекта и отчетности.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300A" w14:textId="0D7F8E2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56A0EF0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23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90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52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549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2A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38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34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45C9" w14:textId="717C3BD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2A8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Инструменты миграции данных для пользователей и администратора (Справочники НСИ, основные данные WBS, операций/работ включая пользовательские поля и связи, сроки и финансирование, потребности проекта в МТР, машинах, механизмах и трудовых ресурсах).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5636" w14:textId="4610754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A3B0C6B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E5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AC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98E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02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22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CB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A4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6F7D" w14:textId="006F29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D8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Ландшафт системы должен включать: систему разр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ботки (DEV), систему тестирования (TEST), продукти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ную систему (PROD) с поэтапным переносом изменений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6C77" w14:textId="43A4CD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9B5ED57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09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79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4D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D5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1A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A1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9A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3EDA" w14:textId="24785A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1BE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Инструменты разработки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workbench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и переноса изм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нений (транспортные запросы по ландшафту) для сам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стоятельных изменений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стороне ИТ-поддержки Клиента (должны быть инструменты разработки, отладки и теста).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ECD7" w14:textId="383810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37DD72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F8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F9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6A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EF4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86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CB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47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F0C1" w14:textId="59D8EB3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0AA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Отсутствие ограничений по объему импортируемых КСГ в формате MS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Excel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LibreOffice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(до 1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млн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строк)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BFB1" w14:textId="71C4B3F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AA800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8B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C8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D1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BA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D5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7F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79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2A7E" w14:textId="2238BE6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05E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Настраиваемые печатные формы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535B" w14:textId="75EE68A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9E37B3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9E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E8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ED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179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B8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371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4E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AF37" w14:textId="563302E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C0E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настройки или форматирования вывод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мых на экран значений пользовательских полей.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вместо пары значений 1/0 (да/нет) выводить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чекбокс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или индикаторы определенного цвета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05F5" w14:textId="7E031F2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2517E41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E1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106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ОТЧ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19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4A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A3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F4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29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91FA" w14:textId="58CFD13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E41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Сложные отчеты пользователей. Настройка SQL запр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для пользователей (совместное использование). Речь про JOIN нескольких таблиц с добавлением вычи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лительных полей со стороны продвинутого пользоват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 или админа.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AC28" w14:textId="379A437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759F0E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6A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E7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EE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BA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EC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69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C5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DF29" w14:textId="341AD1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E55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Связь работ КСГ с частями 3D/4D модели в системе 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зуализации модели -  интеграция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EBFB" w14:textId="03F12C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A452F0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67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44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66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19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02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CC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95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0976" w14:textId="563F4D3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EFE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Страна происхождения продукта (РФ - 100%, СНГ - 50%, Остальные страны ШОС - 25%)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2F86" w14:textId="55820C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6B4DC5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EE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C2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2A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58A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5C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61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DC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2A32" w14:textId="792B21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AAC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Мультиязычный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русский интерфейс (Русский + Ин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странные языки - 100%, Только русский язык - 50%, Только иностранные языки - 25%)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CD12" w14:textId="06A5A1E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DBAB81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F2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B6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6F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B3A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F3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0A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63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429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1537" w14:textId="1B40146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D8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Работа на российских ОС,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т.ч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Linux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(Работа фронт-энд +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- 100%, только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- 75%,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открытые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ОС или через клиента без иностранных ОС - 50%)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0B42" w14:textId="045C4B5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BA0B81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6D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8D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B4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9F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2F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9C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AC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FAD1" w14:textId="63C3868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F16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Работа на СУБД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PostgrePro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11 и выше,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Синегия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-БД (Р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бота на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PostgreSQL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- 100%, работа на других российских и открытых СУБД - 50%)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E637" w14:textId="5F0D944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20A1B2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9B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95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64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C3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4C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42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27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F117" w14:textId="26FF604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C60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Поддержка работы с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российскими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открытыми офисн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ми ПО (например, Мой Офис,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LibreOffice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45F1" w14:textId="2E1E86B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F4C04E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55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60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D8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96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EA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10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6F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17AD" w14:textId="642340B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3C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Настольное приложение (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front-end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404F" w14:textId="3777BB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B89DFB2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8C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CD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B5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DD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B3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7E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BF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0467" w14:textId="0762D3B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BD4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-интерфейс системы (свой клиент и/или российские веб-браузеры - 100%, иностранные веб-браузеры - 75%, только свой клиент - 50%)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5EA5" w14:textId="7561A0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95F91E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94E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D7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9F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51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58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B73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5D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F04E" w14:textId="3D44E0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9ED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Мобильный клиент для ввода фактических объемов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F139" w14:textId="1652F19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375B73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AC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56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F7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CE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C9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3C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9A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47AE" w14:textId="070A01A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BCC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Загрузка/выгрузка проекта с объемом 100 тыс. работ в течени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 минут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B43F" w14:textId="25EEED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7AA671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B8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CC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5C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DB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ПрК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D7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09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3CF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068F" w14:textId="5A1D85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573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Просмотровый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web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-клиент для синхронизации с подря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чиками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CCD2" w14:textId="39A9DD0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9FDC54C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85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80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B7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69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945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0A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E6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E2F" w14:textId="44903BA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9E1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доработки системы под клиента со стор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ны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вендора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/поставщика (включая разработку отчетов под клиента, автоматических программ обработки да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ных, интерфейсы импорта/экспорта)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1ACC" w14:textId="6C4CD8F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6FBFF17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CF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21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56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7EB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E6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322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23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0EC3" w14:textId="5B2C8C7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33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Возможность собственной доработки системы ИТ-службой клиента (включая разработку отчетов под кл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ента, автоматических программ обработки данных,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терфейсы импорта/экспорта)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997C" w14:textId="571694E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F797828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F5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B8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9A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F8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88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AF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BA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9B55" w14:textId="185BB8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BB7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Масштабируемость (подключение новых мод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лей/компонентов)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5E74" w14:textId="11BC9C1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8B8E65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85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39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B9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22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BA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39F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C37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0E7D" w14:textId="0BBC925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809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Тиражируемость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(установка неограниченного количества экземпляров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F182" w14:textId="5C47F7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010DE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50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2C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C9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A99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A0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B4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78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7397" w14:textId="4FF234B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561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внешнего обучения и сертификации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телей на знание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F828" w14:textId="19DD61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3DB51E3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CB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63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95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1C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A3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BE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31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076D" w14:textId="5CDFBF0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8E8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Подтвержденные стратегии/планы по развитию продукта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B825" w14:textId="0EB145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7C3A6D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41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52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A9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092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D26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5E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17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B014" w14:textId="41C1D33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E18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Соответствие методологии PMI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PMBoK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4 и выше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F852" w14:textId="43D0FD0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F2D87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63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9D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EA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22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D6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573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77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4039" w14:textId="4387249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9C8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Соответствие методологиям IPMA, Prince2, P2M, MSF,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Agile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Scrum</w:t>
            </w:r>
            <w:proofErr w:type="spell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CE5F" w14:textId="3294BB0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0218811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4C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F4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23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89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9A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541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56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789B" w14:textId="0ED70E0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82C9" w14:textId="556276AA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положительного отраслевого опыт эксплуат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 продукта КСП</w:t>
            </w:r>
            <w:r w:rsidR="00727FD0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46DE" w14:textId="6B40DA6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C1867E6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D0B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BC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26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A8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65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07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4C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0B01" w14:textId="3207C1C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15A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20 проектов внедрения/эксплуатации продукта К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СП в пр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едприятиях капиталоёмких отраслей как эне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гетика,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нефтегаз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строительство, металлургия, прои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водство, добыча ископаемых или холдингах РФ (20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ектов - 100%, 15 проектов - 75%, 10 проектов - 50%, 5 проектов - 25%)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98C4" w14:textId="6EA14AF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C61A9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D4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F6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D0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62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CD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4F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D99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F149" w14:textId="3CC548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544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Общее количество пользователей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 гарантийной поддержке (предоставленных лицензий) превышает 5 тыс.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5B65" w14:textId="778702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4D913D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F8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26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8DF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D3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A4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19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07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E088" w14:textId="1184E3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9207" w14:textId="6E42A1D0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Возможность разработки или доработки экранных форм / интерфейса 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0177" w14:textId="321A4C0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271F886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D2C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55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1D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E5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87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E6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F8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C6AA" w14:textId="35E2632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44A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Пропускная способность каналов связи из расчета на одного пользователя ПО - не менее 10 Мбит/сек при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пользовании тонкого клиента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36F4" w14:textId="4903CA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BA1D888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E3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E9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C2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86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77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EB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D3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18BB" w14:textId="318ECE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AFA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Пропускная способность каналов связи из расчета на одного пользователя ПО - не менее 100 Мбит/сек при использовании толстого клиента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4F59" w14:textId="4EA47E4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85051CF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B3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A9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8E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03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78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41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E2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9C02" w14:textId="178E895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CD0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Доступность: Режим работы - круглосуточно (24 часа в сутки, 7 дней в неделю). Время на проведение регл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ментных работ с полной остановкой ИС: не более 8 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в месяц (96 часов в год). Максимально допустимое незапланированное время простоя (MTD): 4 часа в год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1FEB" w14:textId="5237DD5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CB9D01D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71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4C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C9E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B0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D6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AB3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12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615E" w14:textId="443353C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250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окно потери данных (RPO): 24 часа с 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мента возникновения аварийной ситуации. Максимал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ное время недоступности при аварии (RTO): 24 часа с момента возникновения аварийной ситуации.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054B" w14:textId="0021FF3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CBD262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8F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A7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B3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6C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575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60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D9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166C" w14:textId="3347C4F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EB8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одновременную работу не менее 100 пользователей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70AA" w14:textId="635CA44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28422E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FA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04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43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A2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1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B96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158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F086" w14:textId="741730E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056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обеспечивать постоянное хранение и обработку совокупного объема данных не менее 10 ТБ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B151" w14:textId="38BAEF9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CE540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C8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E7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54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9F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701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7C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A0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9554" w14:textId="76867B8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B9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Услуги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технической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поддержки должны осущест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ляться без зависимости от иностранных правообладат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лей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3CCE" w14:textId="203EA83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864D60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26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FE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A7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3C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16C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D2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5F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71CE" w14:textId="1EC71C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B78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Технологический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стэк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полностью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импортонезависимый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, включая платформу, клиентские компоненты и адаптеры (все технологии российские - 100%, российские и нез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висимое открытое ПО - 75%, полностью независимые открытые ПО - 50%)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07F6" w14:textId="57AB4B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F0B5260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09A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4B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9C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08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ЭО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1D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66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9C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DFB6" w14:textId="618C0CA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0356" w14:textId="54CD2DF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Современный и удобный интерфейс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D941" w14:textId="5E684BE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BFC0C16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1C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66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СУБП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F3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C0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990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89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178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11B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Выполнение требований ГОСТ ISO/IEC 27014-2021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C55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Выполнение требований ГОСТ ISO/IEC 27014-2021 «Информационные технологии. Информационная бе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опасность,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кибербезопасность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защита конфиденц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альности. Руководство деятельностью по обеспечению информационной безопасности»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4ED6" w14:textId="623465C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06C8084" w14:textId="77777777" w:rsidTr="004F15A7">
        <w:trPr>
          <w:gridAfter w:val="1"/>
          <w:wAfter w:w="15" w:type="dxa"/>
          <w:trHeight w:val="37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5F2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B5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СУИБ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3A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1E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7C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71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A8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1FA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атрибутивным данным учетной записи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5E5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Учетная запись должна содержать следующие атрибуты: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Уникальный и неизменяемый ключ, задаваемый самой системой;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Логин (изменяемый);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Признак блокировки;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Признак архивной учетной записи (если удалять уче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ные записи не планируется);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Роли (атрибут, содержащий информацию о назначе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учетной записи ролях);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Аналогичный атрибут, для привязки учетной записи к прочим сущностям;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Дата последнего изменения;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Способ аутентификации.</w:t>
            </w:r>
            <w:proofErr w:type="gramEnd"/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A479" w14:textId="0F30ADF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F86A40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C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EA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СУИБ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FF8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8F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55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4A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9B9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C90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Проектирование подсистемы обеспеч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информационной безопасности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A48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проектировании компонентов АС должны быть пр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ведены: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классификация информационной системы (компонента АС) по классу защищенности;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выработаны требования по защите данных (информ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ции);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спроектирована и реализована Подсистема обеспеч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информационной безопасности.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9A9E" w14:textId="598E216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61920A4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04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0C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НСД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99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92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B9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5E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C0F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5F3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защиты от НСД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276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Подсистема защиты от несанкционированного доступа (дале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е-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НСД) должна быть реализована корпоративн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 средствами защиты от НСД и обеспечивать: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аутентификацию пользователей;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контроль доступа к съёмным носителям информации;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контроль доступа к портам ввода/вывода;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контроль целостности программного обеспечения;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контроль вывода документов на печать;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затирание данных при удалении файлов пользоват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лем;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регистрацию событий входа пользователей;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контроля доступа к данным.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Требования к подсистеме защиты от несанкционирова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доступа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Подсистема защиты от НСД должна иметь действующий сертификат ФСТЭК и регистрацию в реестре Российск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 программного обеспечения.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C959" w14:textId="3CA3B23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E50D7A1" w14:textId="77777777" w:rsidTr="004F15A7">
        <w:trPr>
          <w:gridAfter w:val="1"/>
          <w:wAfter w:w="15" w:type="dxa"/>
          <w:trHeight w:val="43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0E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726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СУБП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CD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E8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A2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23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A9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0F3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Наличие системы межсетевого экран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рования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16B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Подсистема межсетевого экранирования предназначена для защиты от сетевых атак и должна быть реализована корпоративными аппаратными или программно-аппаратными средствами межсетевого экранирования и обеспечивать: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фильтрацию трафика на системном уровне;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фильтрацию пакетов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служебных протоколов;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фильтрацию на транспортном уровне;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регистрацию в журналах информации о входящем и исходящем трафике компонентов системы;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контроль за сетевой активностью приложений и обн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ружение сетевых атак.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Подсистема должна иметь действующие сертификаты ФСТЭ и ФСБ, а также внесена в реестр программного обеспечения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Минцифры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1A83" w14:textId="6EF8233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1E18F21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EC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D0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СУБП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A3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97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7E1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2B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08C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AF8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анализа защищенности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04E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Подсистема анализа защищенности должна быть реал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зована средствами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дивизионального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координационного центра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ГосСОПКА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обеспечивать проведение период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ческого контроля соответствия установленным требов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ниям безопасности информации в Системе.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 Подсистема должна иметь действующий сертификат ФСТЭК России, а также внесена в реестр программного обеспечения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Минцифры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540F" w14:textId="406B18B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64B2E31" w14:textId="77777777" w:rsidTr="004F15A7">
        <w:trPr>
          <w:gridAfter w:val="1"/>
          <w:wAfter w:w="15" w:type="dxa"/>
          <w:trHeight w:val="2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AA0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80A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СУБП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E7B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7D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65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11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50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033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обнаружения вторжений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692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Подсистема обнаружения вторжений должна быть 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лизована корпоративными программными или програ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мно-аппаратными средствами и обеспечивать выявл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ние сетевых атак на компоненты Системы.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Подсистема должна иметь действующий сертификат ФСТЭК России, а также внесена в реестр программного обеспечения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Минцифры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151F" w14:textId="67A11A4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12533FF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BEC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B6B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СУБП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12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23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E7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67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D32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86A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мониторинга событий безопа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04A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Подсистема должна быть реализована средствами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визионального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координационного центра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ГосСОПКА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обеспечивать сбор событий безопасности и реагиров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на них.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Подсистема должна иметь действующий сертификат ФСТЭК России, а также внесена в реестр программного обеспечения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Минцифры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России.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D0EF" w14:textId="2A7AB75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6B8C6AF" w14:textId="77777777" w:rsidTr="004F15A7">
        <w:trPr>
          <w:gridAfter w:val="1"/>
          <w:wAfter w:w="15" w:type="dxa"/>
          <w:trHeight w:val="310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88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4E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СВирт</w:t>
            </w:r>
            <w:proofErr w:type="spellEnd"/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4E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B9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D9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15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553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355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среды виртуал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зации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275A" w14:textId="77777777" w:rsidR="00436D05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Подсистема защиты среды виртуализации должна 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лизовывать: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 доверенную загрузку виртуальных машин и блокир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вание запуск виртуальных машин при выявлении нар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шения целостности конфигурации;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контролировать целостность в процессе загрузки и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намически в процессе функционирования;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информировать администратора безопасности сре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виртуализации о нарушении целостности объектов контроля;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обеспечивать регистрацию событий безопасности, св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занных</w:t>
            </w:r>
          </w:p>
          <w:p w14:paraId="2F84D360" w14:textId="25EF6F9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с функционированием средства виртуализации.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C705" w14:textId="40D772D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57EC8BA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06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A8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A1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104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79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9ED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95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42F3" w14:textId="245EA3B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уровню НЕ обрабатыва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мой информации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АС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3C8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не предназначена для обработки информации, составляющей государственную тайну, информацию для служебного пользования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7948" w14:textId="5DBA662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532844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4D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6C7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01B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B5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58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4B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B3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F204" w14:textId="52ED265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уровню обрабатываемой информации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АС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3C0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планируется обработка общедоступной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формации, коммерческой тайны и персональных данных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9157" w14:textId="6EE447A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2180D8D" w14:textId="77777777" w:rsidTr="004F15A7">
        <w:trPr>
          <w:gridAfter w:val="1"/>
          <w:wAfter w:w="15" w:type="dxa"/>
          <w:trHeight w:val="15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8C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1E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5C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CF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ИНТ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0F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35D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93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AA2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организации интеграцио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ного взаимодействия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2D5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При организации интеграционного взаимодействия со смежными ИС в составе передаваемой информации должны быть представлены только сведения, содерж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щие информацию, разрешённую в установленном п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рядке для информационного обмена.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9C5B" w14:textId="469D6AB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6A7D85F" w14:textId="77777777" w:rsidTr="004F15A7">
        <w:trPr>
          <w:gridAfter w:val="1"/>
          <w:wAfter w:w="15" w:type="dxa"/>
          <w:trHeight w:val="1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A06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7D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5E1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2AC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55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AE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A91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D30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Требование поддержки УКЭП и УНЭП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BC4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 Системе должны быть предусмотрены интерфейсы для подключения УКЭП, УНЭП в случае реализации в дальнейшем необходимых организационно-технических мероприятий со стороны Заказчика ИТ-проекта.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2951" w14:textId="2012FBEB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4BEAA44" w14:textId="77777777" w:rsidTr="004F15A7">
        <w:trPr>
          <w:gridAfter w:val="1"/>
          <w:wAfter w:w="15" w:type="dxa"/>
          <w:trHeight w:val="819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AD7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CE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2B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2B4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7EB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FB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14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745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информации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DAB6" w14:textId="4E598A4F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информации должны применят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ся на всех стадиях жизненного цикла систем согласно: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Федеральному закону Российской Федерации от 27 июля 2006 года № 149-ФЗ «Об информации,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ционных технологиях и о защите информации»;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ГОСТ 34.602-89 «Информационная технология.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плекс стандартов на автоматизированные системы. Те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ническое задание на создание автоматизированной 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стемы»;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ГОСТ 34.601-90 «Информационная технология. Ко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плекс стандартов на автоматизированные системы. 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томатизированные системы. Стадии создания»;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ГОСТ 34.603-92 «Информационная технология. Виды испытаний автоматизированных систем»;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50739-95 «Средства вычислительной техники. Защита от несанкционированного доступа к информ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ции. Общие технические требования»;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-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51188-98 «Защита информации. Испытания программных средств на наличие компьютерных вир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сов. Типовое руководство»;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ГОСТ ISO/IEC 27014-2021 «Информационные технол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гии. Информационная безопасность,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кибербезопасность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защита конфиденциальности. Руководство деятельн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стью по обеспечению информационной безопасности»;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Приказу ФСТЭК от 18.02.2013г. N 21 «Об утверждении состава и содержания организационных и технических мер по обеспечению безопасности персональных да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при их обработке в информационных системах пе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сональных данных»;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Постановлению Правительства РФ от 1 ноября 2012 г. N 1119 «Об утверждении требований к защите перс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нальных данных при их обработке в информационных системах персональных данных»;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- Федеральному закону «О персональных да</w:t>
            </w:r>
            <w:r w:rsidR="00727FD0">
              <w:rPr>
                <w:rFonts w:ascii="Arial" w:hAnsi="Arial" w:cs="Arial"/>
                <w:color w:val="000000"/>
                <w:sz w:val="22"/>
                <w:szCs w:val="22"/>
              </w:rPr>
              <w:t>нных» от 27.07.2006 N 152-ФЗ;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5F4C" w14:textId="1357244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B69F029" w14:textId="77777777" w:rsidTr="004F15A7">
        <w:trPr>
          <w:gridAfter w:val="1"/>
          <w:wAfter w:w="15" w:type="dxa"/>
          <w:trHeight w:val="34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F3B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1E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D9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80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D79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C4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086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A10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информации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41B2" w14:textId="3DE9E30A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по защите информации должны применят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ся на всех стадиях жизненного </w:t>
            </w:r>
            <w:r w:rsidR="00727FD0">
              <w:rPr>
                <w:rFonts w:ascii="Arial" w:hAnsi="Arial" w:cs="Arial"/>
                <w:color w:val="000000"/>
                <w:sz w:val="22"/>
                <w:szCs w:val="22"/>
              </w:rPr>
              <w:t>цикла систем.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18B8" w14:textId="1116F98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5CD7830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19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AE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85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E95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67D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E75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E9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ADA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многопользовательскому режиму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9C4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быть спроектирована как многопольз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вательская с разграничением прав доступа (полном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чий) к хранимой и обрабатываемой информации.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4E3E" w14:textId="396F8C0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AB2C59" w14:textId="77777777" w:rsidTr="004F15A7">
        <w:trPr>
          <w:gridAfter w:val="1"/>
          <w:wAfter w:w="15" w:type="dxa"/>
          <w:trHeight w:val="186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B7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4A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1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A3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ПО_ИБ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45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B5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0E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E55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Регламентация технологии, правил и условий организации доступа пользов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телей к Системе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FD79" w14:textId="042D394B" w:rsidR="00511040" w:rsidRPr="00935E68" w:rsidRDefault="00511040" w:rsidP="00727FD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Технология, правила и условия организации доступа пользователей к Системе регламентируются отрасл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выми методическими указаниями по предоставлению пользователям доступа к ИТ-ресурсам </w:t>
            </w:r>
            <w:r w:rsidR="00727FD0">
              <w:rPr>
                <w:rFonts w:ascii="Arial" w:hAnsi="Arial" w:cs="Arial"/>
                <w:color w:val="000000"/>
                <w:sz w:val="22"/>
                <w:szCs w:val="22"/>
              </w:rPr>
              <w:t>организации и/или отрасли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D8E1" w14:textId="075CD10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A08D66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08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23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EA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B0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05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40B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ECD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188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крытые концы у работ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67B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Отсутствие зависимостей между работами (открытые концы у работ)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8096" w14:textId="0ECBA82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4DAD16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0E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998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8E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69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45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D8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BD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283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отр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цательные задержки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D79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Опережения (отрицательные задержки) должно нах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0%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ACBE" w14:textId="35FE92E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E57D94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818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31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94D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B6A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A6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51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4F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DA8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держки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B6C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Задержки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C831" w14:textId="025633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94FE9AE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DA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714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A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2E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E3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9FD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862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47B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висимости FS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A84C" w14:textId="4012278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Количество связей типа "Финиш-Старт" должно быть не менее 90% от общего числа связей в графике ИСП. Все прочие типы связей должны составлять не более 10%.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6405" w14:textId="1382E3C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EE4452E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BE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41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65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C03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CF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CC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FA2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479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27F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Жесткие ограничения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77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Количество жестких ограничений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9516" w14:textId="1F69E8B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04A39B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EDE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51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214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537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344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7F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DBA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28C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Слишком большой полный резерв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19F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Полный резерв более N дней (слишком большой) до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жен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9B28" w14:textId="3D11ABF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2C2B3F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79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F0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FA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C9A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34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F65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37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9BA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рицательный полный резерв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A68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Отрицательный полный резерв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долен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равно 0%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CC4E" w14:textId="69FFFE3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72418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C6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5B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07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B4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8F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9DC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81D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C9B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Слишком большая длительность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EBD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Длительность работы более N дней (слишком большая)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3F38" w14:textId="1CC9A1F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CF0653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A1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E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F11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BE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191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B89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360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13A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верные даты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7E0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Неверные даты (факт по работе в будущем или работа без факта в прошлом)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равном 0%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B6C4" w14:textId="7E57237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676D1E8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5A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30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BD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CC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03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55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60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722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назначение ресурсов и трудозатрат на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52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Количество работ без назначенных ресурсов и трудоз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трат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равном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0%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2583" w14:textId="6FF9A3C3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7A8B0C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776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F7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E1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C6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D9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9C1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060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2FE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ставание от базового плана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DBE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Количество работ с отставанием от базового плана должно находиться в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референтном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значении меньше 5%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1A16" w14:textId="570C6DF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F04AC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CCF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C1B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EE4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1C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F9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DF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4C4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E40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кр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тический путь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E9F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Работы на критическом пути должны быть выполнены без превышения сроков и ресурсов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740" w14:textId="12E2AB5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2F84FC" w14:textId="77777777" w:rsidTr="004F15A7">
        <w:trPr>
          <w:gridAfter w:val="1"/>
          <w:wAfter w:w="15" w:type="dxa"/>
          <w:trHeight w:val="43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E52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C9E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7A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4DA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C1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F0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FC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8FEB" w14:textId="1CD4EF7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декс длины критического пути (CPLI)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031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Метрика, которая используется для измерения относ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тельной эффективности своевременного выполнения ключевых стадий ЖЦ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Формула расчёта CPLI: CPLI = (Длина критического пути +/- Общий запас времени) / Длина критического пути.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Значения CPLI и их интерпретация: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Меньше 1 —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не достигнет даты ТПКР 2 без корре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тирующих действий, и необходимо отслеживать CPLI, чтобы оценить реалистичность своевременного выпо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нения точек принятия ключевых решений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Больше 1 — реализация ИСП (график) работает эффе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тивно по отношению к точкам принятия ключевых реш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ний и критически важных этапов ИСП.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Равно 1 — желаемое соотношение эффективности ре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лизации ИСП.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3F3A" w14:textId="2FF2A80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53446D3" w14:textId="77777777" w:rsidTr="004F15A7">
        <w:trPr>
          <w:gridAfter w:val="1"/>
          <w:wAfter w:w="15" w:type="dxa"/>
          <w:trHeight w:val="46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AD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44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E7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E6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50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39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24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F5B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декс выполнения базового плана (BEI)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59DF" w14:textId="0B24F68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Индекс выполнения базового плана (BEI) рассчитывае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ся как соотношение количества работ графика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, фактически завершённых к текущей дате, к количеству работ, которые должны были быть завершены к текущей дате. 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Формула для расчёта BEI: BEI = Количество завершё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ных работ / Количество работ, которые должны были быть завершены по базовому плану.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Значения BEI и их интерпретация: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BEI = 1 —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идёт по базовому плану.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>BEI &lt; 1 — наблюдается отставание от плана.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BEI &gt; 1 —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ИСП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опережает график (такое событие прои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ходит редко и требует отдельной проверки на достове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ность).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Согласно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58970-2020, индекс выполнения баз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вого плана должен быть не менее 0,95 (больше 1 — 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пустимо, меньше 1 — недопустимо).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A04B" w14:textId="2413492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7E96DA9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BD9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C8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B3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1D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B5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96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66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DF0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гика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78B9" w14:textId="12EB27E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Согласно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58970-2020, количество работ  без связи(ей) с предшествующей работой, последующей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ботой, или обеими не должно превышать 5% от общего числа работ в графике ИСП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0EE0" w14:textId="6266999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8822C8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AE6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A6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F4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5A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C27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ЖЦ-ОКС-Ф2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2E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46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86E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Минимальный перечень критериев кач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ства календарно-сетевых графиков - Опережения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1EF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Согласно ГОСТ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58970-2020, в графике ИСП не должно быть связей с опережениями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E702" w14:textId="15200DEE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DAB5D7F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8AD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2D3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0E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2A1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A1E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09E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49C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FCD4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производительности-Штатный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режим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515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быть доступна в штатном режиме 24*7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62D5" w14:textId="09C31A8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E8C7D19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9BF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24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A30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3A0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18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DA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75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68D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Требования к </w:t>
            </w:r>
            <w:proofErr w:type="gram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производительности-Штатный</w:t>
            </w:r>
            <w:proofErr w:type="gram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режим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CE5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Система должна быть доступна в штатном режиме 24*7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84CE" w14:textId="1CDDC0A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4885AE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ECA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312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23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ABA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E79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D3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CC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539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монтные и профилактические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2B4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недоступности компонента АС во время провед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регламентных работ не должно превышать 120 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в год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8DE5" w14:textId="02349A1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2EEC035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A8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887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370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8E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8D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BA2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717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EA4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монтные и профилактические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3A5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недоступности компонента АС во время провед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регламентных работ не должно превышать 120 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в год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5326" w14:textId="370738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391FEE92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7E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7F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558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D04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B1B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D0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53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B27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монтные и профилактические работы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286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недоступности компонента АС во время провед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ния регламентных работ не должно превышать 144 ч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сов в год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270C" w14:textId="2AFCFA5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8F45F09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3BF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66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425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56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400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1F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51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977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допустимое время простоя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340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максимально допустимое время простоя (MTD -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Maximum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Tolerable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Downtime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для компонента АС не должно превышать не более 30 минут в сутки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00E7" w14:textId="461D13B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7E15B2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89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4E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BF7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825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0C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A7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F5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8C2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допустимое время простоя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698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максимально допустимое время простоя (MTD -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Maximum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Tolerable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Downtime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для компонента АС не должно превышать не более 30 минут в сутки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D361" w14:textId="6489C564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EDF806B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FE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57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9D6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FB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7C0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9C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E02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1DA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допустимое время простоя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EE2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максимально допустимое время простоя (MTD -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Maximum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Tolerable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Downtime</w:t>
            </w:r>
            <w:proofErr w:type="spellEnd"/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) для компонента АС не должно превышать 48 часов в год и не более 2 часов за раз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4CFD" w14:textId="146687D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533702C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62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B2D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1CA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D78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64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E83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8AF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499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C8B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0E4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пользователей компонента АС не должно превышать 1000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D426" w14:textId="3C75F5E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A8749FB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34E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АСЭ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6C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5CA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A0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580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EC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14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BB1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1F8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пользователей компонента АС не должно превышать 500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54C8" w14:textId="1467A4F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07E4FA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0D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25E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B21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F0A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F76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28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EB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414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9A6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пользователей компонента АС не должно превышать 150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8E05" w14:textId="67306FD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6B75060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7AA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5E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043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A9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BB5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37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C8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8C7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8481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пользователей компонента АС определяется масштабами применения ЕИП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34AF" w14:textId="483FA2A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9050306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F61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799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ABD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097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CFD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0C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AA5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F2AB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одновременно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ботающих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CA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одновременно работающих пользователей компонента АС не должно превышать 500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AE42" w14:textId="4C50FF0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D149ED5" w14:textId="77777777" w:rsidTr="004F15A7">
        <w:trPr>
          <w:gridAfter w:val="1"/>
          <w:wAfter w:w="15" w:type="dxa"/>
          <w:trHeight w:val="93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F05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40C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КСГ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DF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3B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378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07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CBF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ABD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ма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симально количество одновременно 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ботающих пользователей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9E3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Максимальное количество одновременно работающих пользователей компонента АС определяется исходя из производственной необходимости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42E1" w14:textId="5A544EC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1A9C3A77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3D3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B5F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19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C4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DBE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318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684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44D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левое время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B109" w14:textId="6F5F6B6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24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AAAB" w14:textId="3AA84E5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3EC9849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A09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F93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53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491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2F6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7A4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A7B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3075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левое время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B559" w14:textId="65D17C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8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DDB1" w14:textId="308FE306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013F5D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D8D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DCB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2BA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971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2D6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57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F9E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D4D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левое время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8350" w14:textId="1B0525CA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8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53AD" w14:textId="2F876A3C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596F44A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9C8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АСЭ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323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660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487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0DF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E6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E05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586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левое время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602B" w14:textId="79034DF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24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5724" w14:textId="0ED22811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577A863D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B08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BF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1C4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BA3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E70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254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DD6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9283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левая точка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856E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Целевая точка восстановления компонента АС не дол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 превышать 24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9EA3" w14:textId="2F57BE10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212935A0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C6C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7F8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43D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6FF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116F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8A2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77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221D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левая точка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A57B" w14:textId="542333E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24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053A" w14:textId="658AA7F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422C793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F8E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99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75B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D8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487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A3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578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30B0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левая точка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8477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Целевая точка восстановления компонента АС не дол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на превышать 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895E" w14:textId="135B7FE9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02108B24" w14:textId="77777777" w:rsidTr="004F15A7">
        <w:trPr>
          <w:gridAfter w:val="1"/>
          <w:wAfter w:w="15" w:type="dxa"/>
          <w:trHeight w:val="6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0DE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АСЭ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EC9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89D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A6B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A6F3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792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25A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AEEA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ц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левая точка восстановления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1289" w14:textId="3846CFCF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Целевое время восстановления компонента АС не должно превышать 24 часа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EF34" w14:textId="0F9EFA9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1738BF6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91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BF6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E5C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A83D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CE54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3FC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EE1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9318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вр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мя отклика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E146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отклика компонента АС не должно превышать 10 сек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274D" w14:textId="610023C8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754A51F7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582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ГК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865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9E0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7E70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46E2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2EC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90F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133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вр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мя отклика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394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отклика компонента АС не должно превышать 10 сек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64DE" w14:textId="5D69A0F2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6F33AE1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6F36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КРЭА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357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280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F39A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5168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E34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65E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F8FC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вр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мя отклика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A4C2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отклика компонента АС не должно превышать 5 сек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4559" w14:textId="38505655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11040" w:rsidRPr="00935E68" w14:paraId="4BDA07CA" w14:textId="77777777" w:rsidTr="004F15A7">
        <w:trPr>
          <w:gridAfter w:val="1"/>
          <w:wAfter w:w="15" w:type="dxa"/>
          <w:trHeight w:val="3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9CFB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АСЭ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41D1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ОБЩ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D9D9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ФТ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3B77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11B5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ЖЦ-0-0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1F8E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1Н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330C" w14:textId="77777777" w:rsidR="00511040" w:rsidRPr="00935E68" w:rsidRDefault="00511040" w:rsidP="004F15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516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307F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Требования к производительности - вр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мя отклика системы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54F9" w14:textId="77777777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5E68">
              <w:rPr>
                <w:rFonts w:ascii="Arial" w:hAnsi="Arial" w:cs="Arial"/>
                <w:color w:val="000000"/>
                <w:sz w:val="22"/>
                <w:szCs w:val="22"/>
              </w:rPr>
              <w:t>Время отклика компонента АС не должно превышать 10 сек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B052" w14:textId="7D0CBC5D" w:rsidR="00511040" w:rsidRPr="00935E68" w:rsidRDefault="00511040" w:rsidP="004F15A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B335080" w14:textId="57A53293" w:rsidR="000745AB" w:rsidRPr="00D557F5" w:rsidRDefault="000745AB" w:rsidP="000745AB">
      <w:pPr>
        <w:rPr>
          <w:lang w:eastAsia="ja-JP"/>
        </w:rPr>
      </w:pPr>
    </w:p>
    <w:p w14:paraId="0AA42348" w14:textId="77777777" w:rsidR="000745AB" w:rsidRPr="00D557F5" w:rsidRDefault="000745AB" w:rsidP="000745AB">
      <w:pPr>
        <w:rPr>
          <w:lang w:eastAsia="ja-JP"/>
        </w:rPr>
      </w:pPr>
    </w:p>
    <w:p w14:paraId="55EA4065" w14:textId="77777777" w:rsidR="005A51B7" w:rsidRPr="00D557F5" w:rsidRDefault="005A51B7">
      <w:pPr>
        <w:jc w:val="center"/>
        <w:rPr>
          <w:rFonts w:ascii="Arial" w:eastAsia="MS Mincho" w:hAnsi="Arial" w:cs="Arial"/>
          <w:b/>
          <w:sz w:val="28"/>
          <w:szCs w:val="20"/>
          <w:lang w:eastAsia="ja-JP"/>
        </w:rPr>
        <w:sectPr w:rsidR="005A51B7" w:rsidRPr="00D557F5" w:rsidSect="00511040">
          <w:footnotePr>
            <w:numRestart w:val="eachPage"/>
          </w:footnotePr>
          <w:pgSz w:w="23811" w:h="16838" w:orient="landscape" w:code="8"/>
          <w:pgMar w:top="1418" w:right="1134" w:bottom="851" w:left="1134" w:header="1134" w:footer="1134" w:gutter="0"/>
          <w:cols w:space="720"/>
          <w:docGrid w:linePitch="360"/>
        </w:sectPr>
      </w:pPr>
    </w:p>
    <w:p w14:paraId="16B54839" w14:textId="27F21956" w:rsidR="00377F6C" w:rsidRPr="007D3C41" w:rsidRDefault="00E97B46" w:rsidP="007D3C41">
      <w:pPr>
        <w:pStyle w:val="16"/>
        <w:jc w:val="center"/>
        <w:rPr>
          <w:rFonts w:ascii="Arial" w:hAnsi="Arial" w:cs="Arial"/>
        </w:rPr>
      </w:pPr>
      <w:r w:rsidRPr="007D3C41">
        <w:rPr>
          <w:rFonts w:ascii="Arial" w:hAnsi="Arial" w:cs="Arial"/>
        </w:rPr>
        <w:lastRenderedPageBreak/>
        <w:t>Приложение Г</w:t>
      </w:r>
    </w:p>
    <w:p w14:paraId="43A06AE7" w14:textId="77777777" w:rsidR="00377F6C" w:rsidRPr="00D557F5" w:rsidRDefault="00377F6C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  <w:r w:rsidRPr="00D557F5">
        <w:rPr>
          <w:rFonts w:ascii="PT Astra Sans" w:eastAsia="MS Mincho" w:hAnsi="PT Astra Sans" w:cs="Arial"/>
          <w:b/>
          <w:sz w:val="28"/>
          <w:lang w:eastAsia="ja-JP"/>
        </w:rPr>
        <w:t>(справочное)</w:t>
      </w:r>
    </w:p>
    <w:p w14:paraId="7C320298" w14:textId="77777777" w:rsidR="00377F6C" w:rsidRPr="00D557F5" w:rsidRDefault="00377F6C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</w:p>
    <w:p w14:paraId="259A89E4" w14:textId="77777777" w:rsidR="00377F6C" w:rsidRPr="00D557F5" w:rsidRDefault="00377F6C" w:rsidP="00377F6C">
      <w:pPr>
        <w:spacing w:line="360" w:lineRule="auto"/>
        <w:jc w:val="center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Функции участников процесса строительства</w:t>
      </w:r>
    </w:p>
    <w:p w14:paraId="34A8AF4B" w14:textId="77777777" w:rsidR="00377F6C" w:rsidRPr="00D557F5" w:rsidRDefault="00377F6C" w:rsidP="00377F6C">
      <w:pPr>
        <w:spacing w:line="360" w:lineRule="auto"/>
        <w:rPr>
          <w:rFonts w:ascii="Arial" w:eastAsia="MS Mincho" w:hAnsi="Arial" w:cs="Arial"/>
          <w:sz w:val="20"/>
          <w:lang w:eastAsia="ja-JP"/>
        </w:rPr>
      </w:pPr>
      <w:r w:rsidRPr="00D557F5">
        <w:rPr>
          <w:rFonts w:ascii="Arial" w:eastAsia="MS Mincho" w:hAnsi="Arial" w:cs="Arial"/>
          <w:spacing w:val="40"/>
          <w:sz w:val="20"/>
          <w:lang w:eastAsia="ja-JP"/>
        </w:rPr>
        <w:t>Таблица</w:t>
      </w:r>
      <w:r w:rsidRPr="00D557F5">
        <w:rPr>
          <w:rFonts w:ascii="Arial" w:eastAsia="MS Mincho" w:hAnsi="Arial" w:cs="Arial"/>
          <w:sz w:val="20"/>
          <w:lang w:eastAsia="ja-JP"/>
        </w:rPr>
        <w:t xml:space="preserve"> В.1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5"/>
        <w:gridCol w:w="4418"/>
        <w:gridCol w:w="1856"/>
        <w:gridCol w:w="1435"/>
      </w:tblGrid>
      <w:tr w:rsidR="00377F6C" w:rsidRPr="00D557F5" w14:paraId="02563D53" w14:textId="77777777" w:rsidTr="00855CE7">
        <w:trPr>
          <w:tblHeader/>
        </w:trPr>
        <w:tc>
          <w:tcPr>
            <w:tcW w:w="0" w:type="auto"/>
          </w:tcPr>
          <w:p w14:paraId="4659A451" w14:textId="77777777" w:rsidR="00377F6C" w:rsidRPr="00D557F5" w:rsidRDefault="00377F6C" w:rsidP="00377F6C">
            <w:pPr>
              <w:spacing w:line="360" w:lineRule="auto"/>
              <w:jc w:val="center"/>
              <w:rPr>
                <w:rFonts w:ascii="Arial" w:hAnsi="Arial" w:cs="Arial"/>
                <w:sz w:val="18"/>
                <w:lang w:val="ru"/>
              </w:rPr>
            </w:pP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>Участник</w:t>
            </w:r>
          </w:p>
        </w:tc>
        <w:tc>
          <w:tcPr>
            <w:tcW w:w="0" w:type="auto"/>
          </w:tcPr>
          <w:p w14:paraId="7801899E" w14:textId="6936C0E6" w:rsidR="00377F6C" w:rsidRPr="00D557F5" w:rsidRDefault="00377F6C" w:rsidP="00D7576E">
            <w:pPr>
              <w:spacing w:line="360" w:lineRule="auto"/>
              <w:jc w:val="center"/>
              <w:rPr>
                <w:rFonts w:ascii="Arial" w:hAnsi="Arial" w:cs="Arial"/>
                <w:sz w:val="18"/>
                <w:lang w:val="ru"/>
              </w:rPr>
            </w:pP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 xml:space="preserve">Детализация функций (по СП 48.13330.2019 </w:t>
            </w:r>
            <w:r w:rsidRPr="00D557F5">
              <w:rPr>
                <w:rFonts w:ascii="Arial" w:hAnsi="Arial" w:cs="Arial"/>
                <w:b/>
                <w:bCs/>
                <w:sz w:val="18"/>
              </w:rPr>
              <w:t>[</w:t>
            </w:r>
            <w:r w:rsidR="00D7576E" w:rsidRPr="00D7576E">
              <w:rPr>
                <w:rFonts w:ascii="Arial" w:hAnsi="Arial" w:cs="Arial"/>
                <w:b/>
                <w:bCs/>
                <w:sz w:val="18"/>
              </w:rPr>
              <w:t>17</w:t>
            </w:r>
            <w:r w:rsidRPr="00D557F5">
              <w:rPr>
                <w:rFonts w:ascii="Arial" w:hAnsi="Arial" w:cs="Arial"/>
                <w:b/>
                <w:bCs/>
                <w:sz w:val="18"/>
              </w:rPr>
              <w:t>]</w:t>
            </w:r>
            <w:r w:rsidR="00D7576E">
              <w:rPr>
                <w:rFonts w:ascii="Arial" w:hAnsi="Arial" w:cs="Arial"/>
                <w:b/>
                <w:bCs/>
                <w:sz w:val="18"/>
              </w:rPr>
              <w:t>)</w:t>
            </w: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 xml:space="preserve"> процесса </w:t>
            </w:r>
            <w:r w:rsidR="00D7576E">
              <w:rPr>
                <w:rFonts w:ascii="Arial" w:hAnsi="Arial" w:cs="Arial"/>
                <w:b/>
                <w:bCs/>
                <w:sz w:val="18"/>
              </w:rPr>
              <w:t>«</w:t>
            </w: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>Организация строительства</w:t>
            </w:r>
            <w:r w:rsidR="00D7576E">
              <w:rPr>
                <w:rFonts w:ascii="Arial" w:hAnsi="Arial" w:cs="Arial"/>
                <w:b/>
                <w:bCs/>
                <w:sz w:val="18"/>
                <w:lang w:val="ru"/>
              </w:rPr>
              <w:t>»</w:t>
            </w:r>
          </w:p>
        </w:tc>
        <w:tc>
          <w:tcPr>
            <w:tcW w:w="0" w:type="auto"/>
          </w:tcPr>
          <w:p w14:paraId="6E097C90" w14:textId="77777777" w:rsidR="00377F6C" w:rsidRPr="00D557F5" w:rsidRDefault="00377F6C" w:rsidP="00377F6C">
            <w:pPr>
              <w:spacing w:line="360" w:lineRule="auto"/>
              <w:jc w:val="center"/>
              <w:rPr>
                <w:rFonts w:ascii="Arial" w:hAnsi="Arial" w:cs="Arial"/>
                <w:sz w:val="18"/>
                <w:lang w:val="ru"/>
              </w:rPr>
            </w:pP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>Укрупненные функции</w:t>
            </w:r>
          </w:p>
        </w:tc>
        <w:tc>
          <w:tcPr>
            <w:tcW w:w="0" w:type="auto"/>
          </w:tcPr>
          <w:p w14:paraId="7CFC9E6A" w14:textId="77777777" w:rsidR="00377F6C" w:rsidRPr="00D557F5" w:rsidRDefault="00377F6C" w:rsidP="00377F6C">
            <w:pPr>
              <w:spacing w:line="360" w:lineRule="auto"/>
              <w:jc w:val="center"/>
              <w:rPr>
                <w:rFonts w:ascii="Arial" w:hAnsi="Arial" w:cs="Arial"/>
                <w:sz w:val="18"/>
                <w:lang w:val="ru"/>
              </w:rPr>
            </w:pPr>
            <w:r w:rsidRPr="00D557F5">
              <w:rPr>
                <w:rFonts w:ascii="Arial" w:hAnsi="Arial" w:cs="Arial"/>
                <w:b/>
                <w:bCs/>
                <w:sz w:val="18"/>
                <w:lang w:val="ru"/>
              </w:rPr>
              <w:t>Обозначение функции</w:t>
            </w:r>
          </w:p>
        </w:tc>
      </w:tr>
      <w:tr w:rsidR="00377F6C" w:rsidRPr="00D557F5" w14:paraId="2B7786D1" w14:textId="77777777" w:rsidTr="00855CE7">
        <w:tc>
          <w:tcPr>
            <w:tcW w:w="0" w:type="auto"/>
          </w:tcPr>
          <w:p w14:paraId="417B5386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Заказчик</w:t>
            </w:r>
          </w:p>
        </w:tc>
        <w:tc>
          <w:tcPr>
            <w:tcW w:w="0" w:type="auto"/>
          </w:tcPr>
          <w:p w14:paraId="33400244" w14:textId="77777777" w:rsidR="00377F6C" w:rsidRPr="00D557F5" w:rsidRDefault="00377F6C" w:rsidP="00377F6C">
            <w:pPr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получение разрешения на строительство;</w:t>
            </w:r>
          </w:p>
          <w:p w14:paraId="39A3B93B" w14:textId="77777777" w:rsidR="00377F6C" w:rsidRPr="00D557F5" w:rsidRDefault="00377F6C" w:rsidP="00377F6C">
            <w:pPr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получение права ограниченного пользования соседними земельными участками (сервитутов) на время строительства;</w:t>
            </w:r>
          </w:p>
          <w:p w14:paraId="5905CDB2" w14:textId="77777777" w:rsidR="00377F6C" w:rsidRPr="00D557F5" w:rsidRDefault="00377F6C" w:rsidP="00377F6C">
            <w:pPr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привлечение подрядчика (генподрядчика) для осуществления работ по возведению здания или сооружения в качестве лица, осуществляющего строительство, в случае осуществления работ по договору;</w:t>
            </w:r>
          </w:p>
          <w:p w14:paraId="4EB10785" w14:textId="77777777" w:rsidR="00377F6C" w:rsidRPr="00D557F5" w:rsidRDefault="00377F6C" w:rsidP="00377F6C">
            <w:pPr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обеспечение строительства проектной документацией, прошедшей экспертизу и утверждённой в установленном порядке;</w:t>
            </w:r>
          </w:p>
        </w:tc>
        <w:tc>
          <w:tcPr>
            <w:tcW w:w="0" w:type="auto"/>
          </w:tcPr>
          <w:p w14:paraId="787A5BB2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Подготовка документов для начала строительства</w:t>
            </w:r>
          </w:p>
        </w:tc>
        <w:tc>
          <w:tcPr>
            <w:tcW w:w="0" w:type="auto"/>
          </w:tcPr>
          <w:p w14:paraId="091CA877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1</w:t>
            </w:r>
            <w:proofErr w:type="gramEnd"/>
          </w:p>
        </w:tc>
      </w:tr>
      <w:tr w:rsidR="00377F6C" w:rsidRPr="00D557F5" w14:paraId="649D58EB" w14:textId="77777777" w:rsidTr="00855CE7">
        <w:tc>
          <w:tcPr>
            <w:tcW w:w="0" w:type="auto"/>
          </w:tcPr>
          <w:p w14:paraId="237BD280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6047326B" w14:textId="77777777" w:rsidR="00377F6C" w:rsidRPr="00D557F5" w:rsidRDefault="00377F6C" w:rsidP="00377F6C">
            <w:pPr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обеспечение выноса в натуру линий регулирования застройки и создание геодезической̆ разбивочной̆ основы;</w:t>
            </w:r>
          </w:p>
        </w:tc>
        <w:tc>
          <w:tcPr>
            <w:tcW w:w="0" w:type="auto"/>
          </w:tcPr>
          <w:p w14:paraId="26661C5F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365B38C3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2</w:t>
            </w:r>
            <w:proofErr w:type="gramEnd"/>
          </w:p>
        </w:tc>
      </w:tr>
      <w:tr w:rsidR="00377F6C" w:rsidRPr="00D557F5" w14:paraId="699498D8" w14:textId="77777777" w:rsidTr="00855CE7">
        <w:tc>
          <w:tcPr>
            <w:tcW w:w="0" w:type="auto"/>
          </w:tcPr>
          <w:p w14:paraId="03692589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73D1BD67" w14:textId="77777777" w:rsidR="00377F6C" w:rsidRPr="00D557F5" w:rsidRDefault="00377F6C" w:rsidP="00377F6C">
            <w:pPr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привлечение в соответствии с 7.4 авторского надзора лица, осуществившего подготовку проектной документации, за строительством объекта;</w:t>
            </w:r>
          </w:p>
          <w:p w14:paraId="505C00F1" w14:textId="77777777" w:rsidR="00377F6C" w:rsidRPr="00D557F5" w:rsidRDefault="00377F6C" w:rsidP="00377F6C">
            <w:pPr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извещение о начале любых работ на строительной площадке органа государственного строительного надзора, которому подконтролен данный объект;</w:t>
            </w:r>
          </w:p>
          <w:p w14:paraId="749D065F" w14:textId="77777777" w:rsidR="00377F6C" w:rsidRPr="00D557F5" w:rsidRDefault="00377F6C" w:rsidP="00377F6C">
            <w:pPr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обеспечение строительного контроля застройщика (заказчика);</w:t>
            </w:r>
          </w:p>
        </w:tc>
        <w:tc>
          <w:tcPr>
            <w:tcW w:w="0" w:type="auto"/>
          </w:tcPr>
          <w:p w14:paraId="470A6F22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 xml:space="preserve">Обеспечение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контроля за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производством строительных работ</w:t>
            </w:r>
          </w:p>
        </w:tc>
        <w:tc>
          <w:tcPr>
            <w:tcW w:w="0" w:type="auto"/>
          </w:tcPr>
          <w:p w14:paraId="765658AB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Ф3</w:t>
            </w:r>
          </w:p>
        </w:tc>
      </w:tr>
      <w:tr w:rsidR="00377F6C" w:rsidRPr="00D557F5" w14:paraId="563983FC" w14:textId="77777777" w:rsidTr="00855CE7">
        <w:tc>
          <w:tcPr>
            <w:tcW w:w="0" w:type="auto"/>
          </w:tcPr>
          <w:p w14:paraId="04B89913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38D51205" w14:textId="77777777" w:rsidR="00377F6C" w:rsidRPr="00D557F5" w:rsidRDefault="00377F6C" w:rsidP="00377F6C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приемка законченного строительством объекта строительства в случае осуществления работ по договору;</w:t>
            </w:r>
          </w:p>
          <w:p w14:paraId="6121126C" w14:textId="77777777" w:rsidR="00377F6C" w:rsidRPr="00D557F5" w:rsidRDefault="00377F6C" w:rsidP="00377F6C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организация наладки и опробования оборудования, пробного производства продукции и других мероприятий по подготовке объекта к эксплуатации;</w:t>
            </w:r>
          </w:p>
          <w:p w14:paraId="4CCC9373" w14:textId="77777777" w:rsidR="00377F6C" w:rsidRPr="00D557F5" w:rsidRDefault="00377F6C" w:rsidP="00377F6C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принятие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решении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о начале, приостановке, консервации, прекращении строительства, о вводе законченного строительством объекта недвижимости в эксплуатацию;</w:t>
            </w:r>
          </w:p>
        </w:tc>
        <w:tc>
          <w:tcPr>
            <w:tcW w:w="0" w:type="auto"/>
          </w:tcPr>
          <w:p w14:paraId="5F4170ED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Приемка Заказчиком</w:t>
            </w:r>
          </w:p>
        </w:tc>
        <w:tc>
          <w:tcPr>
            <w:tcW w:w="0" w:type="auto"/>
          </w:tcPr>
          <w:p w14:paraId="6C961F3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4</w:t>
            </w:r>
            <w:proofErr w:type="gramEnd"/>
          </w:p>
        </w:tc>
      </w:tr>
      <w:tr w:rsidR="00377F6C" w:rsidRPr="00D557F5" w14:paraId="6F5ED1AE" w14:textId="77777777" w:rsidTr="00855CE7">
        <w:tc>
          <w:tcPr>
            <w:tcW w:w="0" w:type="auto"/>
          </w:tcPr>
          <w:p w14:paraId="77893B20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66AE3FFF" w14:textId="77777777" w:rsidR="00377F6C" w:rsidRPr="00D557F5" w:rsidRDefault="00377F6C" w:rsidP="00377F6C">
            <w:pPr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предъявление законченного строительством объекта строительства органам государственного строительного надзора и экологического надзора (в случаях, предусмотренных законодательством о градостроительной деятельности);</w:t>
            </w:r>
          </w:p>
          <w:p w14:paraId="45D9FFC4" w14:textId="77777777" w:rsidR="00377F6C" w:rsidRPr="00D557F5" w:rsidRDefault="00377F6C" w:rsidP="00377F6C">
            <w:pPr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предъявление законченного строительством объекта строительства уполномоченному органу для ввода в эксплуатацию;</w:t>
            </w:r>
          </w:p>
          <w:p w14:paraId="5735CBC8" w14:textId="77777777" w:rsidR="00377F6C" w:rsidRPr="00D557F5" w:rsidRDefault="00377F6C" w:rsidP="00377F6C">
            <w:pPr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комплектование, хранение и передача соответствующим организациям исполнительной и эксплуатационной документации;</w:t>
            </w:r>
          </w:p>
          <w:p w14:paraId="45D79FBB" w14:textId="77777777" w:rsidR="00377F6C" w:rsidRPr="00D557F5" w:rsidRDefault="00377F6C" w:rsidP="00377F6C">
            <w:pPr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оповещение о сроках начала работ на строительной площадке, о приостановке, консервации и (или) прекращении строительства, о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готовности объекта к вводу в эксплуатацию органов местного самоуправления и государственного строительного надзора;</w:t>
            </w:r>
          </w:p>
        </w:tc>
        <w:tc>
          <w:tcPr>
            <w:tcW w:w="0" w:type="auto"/>
          </w:tcPr>
          <w:p w14:paraId="7C17AE3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Сдача контрольным органам</w:t>
            </w:r>
          </w:p>
        </w:tc>
        <w:tc>
          <w:tcPr>
            <w:tcW w:w="0" w:type="auto"/>
          </w:tcPr>
          <w:p w14:paraId="338423D1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Ф5</w:t>
            </w:r>
          </w:p>
        </w:tc>
      </w:tr>
      <w:tr w:rsidR="00377F6C" w:rsidRPr="00D557F5" w14:paraId="232CDF6D" w14:textId="77777777" w:rsidTr="00855CE7">
        <w:tc>
          <w:tcPr>
            <w:tcW w:w="0" w:type="auto"/>
          </w:tcPr>
          <w:p w14:paraId="239EE85D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2244FDD8" w14:textId="77777777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проверку наличия у лица, осуществляющего строительство, документов о качестве (сертификатов в установленных случаях) на применяемые им материалы, изделия и оборудование, документированных результатов входного контроля и лабораторных испытаний;</w:t>
            </w:r>
          </w:p>
          <w:p w14:paraId="4BCB1AF0" w14:textId="77777777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контроль соблюдения лицом, осуществляющим строительство, правил складирования и хранения применяемых материалов,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изделии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и оборудования; при выявлении нарушений этих правил представитель строительного контроля застройщика (заказчика) может запретить применение неправильно складированных и хранящихся материалов;</w:t>
            </w:r>
          </w:p>
          <w:p w14:paraId="49D5505D" w14:textId="3D4E17C9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контроль </w:t>
            </w:r>
            <w:r w:rsidR="004F6DA2" w:rsidRPr="00D557F5">
              <w:rPr>
                <w:rFonts w:ascii="Arial" w:hAnsi="Arial" w:cs="Arial"/>
                <w:sz w:val="20"/>
                <w:lang w:val="ru"/>
              </w:rPr>
              <w:t>соответствия,</w:t>
            </w:r>
            <w:r w:rsidRPr="00D557F5">
              <w:rPr>
                <w:rFonts w:ascii="Arial" w:hAnsi="Arial" w:cs="Arial"/>
                <w:sz w:val="20"/>
                <w:lang w:val="ru"/>
              </w:rPr>
              <w:t xml:space="preserve"> выполняемого лицом, осуществляющим строительство, операционного контроля требованиям 7.1.6;</w:t>
            </w:r>
          </w:p>
          <w:p w14:paraId="1778DE33" w14:textId="77777777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контроль наличия и правильности ведения лицом, осуществляющим строительство, исполнительной документации, в том числе оценку достоверности геодезических исполнительных схем, выполненных конструкций с выборочным контролем точности положения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элементов;</w:t>
            </w:r>
          </w:p>
          <w:p w14:paraId="12F0F8E9" w14:textId="77777777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контроль за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устранением дефектов в проектной документации, выявленных в процессе строительства, документированный возврат дефектной документации проектировщику, контроль и документированная приемка исправленной документации, передача ее лицу, осуществляющему строительство;</w:t>
            </w:r>
          </w:p>
          <w:p w14:paraId="4189C6D4" w14:textId="77777777" w:rsidR="00377F6C" w:rsidRPr="00D557F5" w:rsidRDefault="00377F6C" w:rsidP="00377F6C">
            <w:pPr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контроль исполнения лицом, осуществляющим строительство,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предписании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органов государственного надзора и местного самоуправления;</w:t>
            </w:r>
          </w:p>
        </w:tc>
        <w:tc>
          <w:tcPr>
            <w:tcW w:w="0" w:type="auto"/>
          </w:tcPr>
          <w:p w14:paraId="5D9D9818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Строительный контроль заказчика</w:t>
            </w:r>
          </w:p>
        </w:tc>
        <w:tc>
          <w:tcPr>
            <w:tcW w:w="0" w:type="auto"/>
          </w:tcPr>
          <w:p w14:paraId="01E0ABD6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6</w:t>
            </w:r>
            <w:proofErr w:type="gramEnd"/>
          </w:p>
        </w:tc>
      </w:tr>
      <w:tr w:rsidR="00377F6C" w:rsidRPr="00D557F5" w14:paraId="1687D117" w14:textId="77777777" w:rsidTr="00855CE7">
        <w:tc>
          <w:tcPr>
            <w:tcW w:w="0" w:type="auto"/>
          </w:tcPr>
          <w:p w14:paraId="0B84124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64BEB2D7" w14:textId="77777777" w:rsidR="00377F6C" w:rsidRPr="00D557F5" w:rsidRDefault="00377F6C" w:rsidP="00377F6C">
            <w:pPr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извещение органов государственного надзора обо всех случаях аварийного состояния на объекте строительства;</w:t>
            </w:r>
          </w:p>
        </w:tc>
        <w:tc>
          <w:tcPr>
            <w:tcW w:w="0" w:type="auto"/>
          </w:tcPr>
          <w:p w14:paraId="02DFDC05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Извещение органов</w:t>
            </w:r>
          </w:p>
        </w:tc>
        <w:tc>
          <w:tcPr>
            <w:tcW w:w="0" w:type="auto"/>
          </w:tcPr>
          <w:p w14:paraId="61084D3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7</w:t>
            </w:r>
            <w:proofErr w:type="gramEnd"/>
          </w:p>
        </w:tc>
      </w:tr>
      <w:tr w:rsidR="00377F6C" w:rsidRPr="00D557F5" w14:paraId="3D0135D9" w14:textId="77777777" w:rsidTr="00855CE7">
        <w:tc>
          <w:tcPr>
            <w:tcW w:w="0" w:type="auto"/>
          </w:tcPr>
          <w:p w14:paraId="736D251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3D35A77F" w14:textId="77777777" w:rsidR="00377F6C" w:rsidRPr="00D557F5" w:rsidRDefault="00377F6C" w:rsidP="00377F6C">
            <w:pPr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оценку (совместно с лицом, осуществляющим строительство) соответствия выполненных работ, конструкций, участков инженерных сетей, подписание двухсторонних актов, подтверждающих соответствие;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контроль за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выполнением лицом, осуществляющим строительство, требования о недопустимости выполнения последующих работ до подписания указанных актов;</w:t>
            </w:r>
          </w:p>
          <w:p w14:paraId="4E678495" w14:textId="77777777" w:rsidR="00377F6C" w:rsidRPr="00D557F5" w:rsidRDefault="00377F6C" w:rsidP="00377F6C">
            <w:pPr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заключительную оценку (совместно с лицом, осуществляющим строительство) соответствия законченного строительством объекта требованиям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законодательства, проектной и нормативной документации.</w:t>
            </w:r>
          </w:p>
        </w:tc>
        <w:tc>
          <w:tcPr>
            <w:tcW w:w="0" w:type="auto"/>
          </w:tcPr>
          <w:p w14:paraId="745632F9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Оценка качества работ</w:t>
            </w:r>
          </w:p>
        </w:tc>
        <w:tc>
          <w:tcPr>
            <w:tcW w:w="0" w:type="auto"/>
          </w:tcPr>
          <w:p w14:paraId="29EE7B69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Ф8</w:t>
            </w:r>
          </w:p>
        </w:tc>
      </w:tr>
      <w:tr w:rsidR="00377F6C" w:rsidRPr="00D557F5" w14:paraId="6599DEEC" w14:textId="77777777" w:rsidTr="00855CE7">
        <w:tc>
          <w:tcPr>
            <w:tcW w:w="0" w:type="auto"/>
          </w:tcPr>
          <w:p w14:paraId="727BA357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Подрядчик</w:t>
            </w:r>
          </w:p>
          <w:p w14:paraId="0C3634D3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(Генподрядчик)</w:t>
            </w:r>
          </w:p>
        </w:tc>
        <w:tc>
          <w:tcPr>
            <w:tcW w:w="0" w:type="auto"/>
          </w:tcPr>
          <w:p w14:paraId="16952BA4" w14:textId="77777777" w:rsidR="00377F6C" w:rsidRPr="00D557F5" w:rsidRDefault="00377F6C" w:rsidP="00377F6C">
            <w:pPr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выполнение работ, конструкций, систем инженерно-технического обеспечения объекта строительства в соответствии с проектной и рабочей документацией;</w:t>
            </w:r>
          </w:p>
          <w:p w14:paraId="73B7F3C3" w14:textId="77777777" w:rsidR="00377F6C" w:rsidRPr="00D557F5" w:rsidRDefault="00377F6C" w:rsidP="00377F6C">
            <w:pPr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разработка и применение организационно - технологической документации.</w:t>
            </w:r>
          </w:p>
        </w:tc>
        <w:tc>
          <w:tcPr>
            <w:tcW w:w="0" w:type="auto"/>
          </w:tcPr>
          <w:p w14:paraId="730F8117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Строительство</w:t>
            </w:r>
          </w:p>
        </w:tc>
        <w:tc>
          <w:tcPr>
            <w:tcW w:w="0" w:type="auto"/>
          </w:tcPr>
          <w:p w14:paraId="34D835EF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9</w:t>
            </w:r>
            <w:proofErr w:type="gramEnd"/>
          </w:p>
        </w:tc>
      </w:tr>
      <w:tr w:rsidR="00377F6C" w:rsidRPr="00D557F5" w14:paraId="52DF9197" w14:textId="77777777" w:rsidTr="00855CE7">
        <w:tc>
          <w:tcPr>
            <w:tcW w:w="0" w:type="auto"/>
          </w:tcPr>
          <w:p w14:paraId="5B0A006A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29BEC5F0" w14:textId="77777777" w:rsidR="00377F6C" w:rsidRPr="00D557F5" w:rsidRDefault="00377F6C" w:rsidP="00377F6C">
            <w:pPr>
              <w:numPr>
                <w:ilvl w:val="0"/>
                <w:numId w:val="31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осуществление строительного контроля лица, осуществляющего строительство, в том числе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контроля за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соответствием применяемых строительных материалов и изделий требованиям технических регламентов, проектной и рабочей документации;</w:t>
            </w:r>
          </w:p>
          <w:p w14:paraId="16BC6374" w14:textId="77777777" w:rsidR="00377F6C" w:rsidRPr="00D557F5" w:rsidRDefault="00377F6C" w:rsidP="00377F6C">
            <w:pPr>
              <w:numPr>
                <w:ilvl w:val="0"/>
                <w:numId w:val="31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ведение исполнительной документации;</w:t>
            </w:r>
          </w:p>
        </w:tc>
        <w:tc>
          <w:tcPr>
            <w:tcW w:w="0" w:type="auto"/>
          </w:tcPr>
          <w:p w14:paraId="544015C2" w14:textId="62FA776E" w:rsidR="00377F6C" w:rsidRPr="00D557F5" w:rsidRDefault="004F6DA2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>
              <w:rPr>
                <w:rFonts w:ascii="Arial" w:hAnsi="Arial" w:cs="Arial"/>
                <w:sz w:val="20"/>
                <w:lang w:val="ru"/>
              </w:rPr>
              <w:t xml:space="preserve">Внутренний </w:t>
            </w:r>
            <w:proofErr w:type="spellStart"/>
            <w:r>
              <w:rPr>
                <w:rFonts w:ascii="Arial" w:hAnsi="Arial" w:cs="Arial"/>
                <w:sz w:val="20"/>
                <w:lang w:val="ru"/>
              </w:rPr>
              <w:t>стройко</w:t>
            </w:r>
            <w:proofErr w:type="spellEnd"/>
            <w:r>
              <w:rPr>
                <w:rFonts w:ascii="Arial" w:hAnsi="Arial" w:cs="Arial"/>
                <w:sz w:val="20"/>
              </w:rPr>
              <w:t>н</w:t>
            </w:r>
            <w:proofErr w:type="spellStart"/>
            <w:r w:rsidR="00377F6C" w:rsidRPr="00D557F5">
              <w:rPr>
                <w:rFonts w:ascii="Arial" w:hAnsi="Arial" w:cs="Arial"/>
                <w:sz w:val="20"/>
                <w:lang w:val="ru"/>
              </w:rPr>
              <w:t>троль</w:t>
            </w:r>
            <w:proofErr w:type="spellEnd"/>
          </w:p>
        </w:tc>
        <w:tc>
          <w:tcPr>
            <w:tcW w:w="0" w:type="auto"/>
          </w:tcPr>
          <w:p w14:paraId="398F8B4B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Ф10</w:t>
            </w:r>
          </w:p>
        </w:tc>
      </w:tr>
      <w:tr w:rsidR="00377F6C" w:rsidRPr="00D557F5" w14:paraId="698E60FC" w14:textId="77777777" w:rsidTr="00855CE7">
        <w:tc>
          <w:tcPr>
            <w:tcW w:w="0" w:type="auto"/>
          </w:tcPr>
          <w:p w14:paraId="65E1236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0918D0B6" w14:textId="77777777" w:rsidR="00377F6C" w:rsidRPr="00D557F5" w:rsidRDefault="00377F6C" w:rsidP="00377F6C">
            <w:pPr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обеспечение безопасности труда на строительной площадке, безопасности строительных работ для окружающей среды и населения;</w:t>
            </w:r>
          </w:p>
        </w:tc>
        <w:tc>
          <w:tcPr>
            <w:tcW w:w="0" w:type="auto"/>
          </w:tcPr>
          <w:p w14:paraId="180B8DD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Безопасность труда</w:t>
            </w:r>
          </w:p>
        </w:tc>
        <w:tc>
          <w:tcPr>
            <w:tcW w:w="0" w:type="auto"/>
          </w:tcPr>
          <w:p w14:paraId="0E4E3686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Ф11</w:t>
            </w:r>
          </w:p>
        </w:tc>
      </w:tr>
      <w:tr w:rsidR="00377F6C" w:rsidRPr="00D557F5" w14:paraId="73EBB77E" w14:textId="77777777" w:rsidTr="00855CE7">
        <w:tc>
          <w:tcPr>
            <w:tcW w:w="0" w:type="auto"/>
          </w:tcPr>
          <w:p w14:paraId="162B8721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1EEBBFD4" w14:textId="39354E62" w:rsidR="00377F6C" w:rsidRPr="00D557F5" w:rsidRDefault="00377F6C" w:rsidP="00377F6C">
            <w:pPr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управление </w:t>
            </w:r>
            <w:r w:rsidR="00750227" w:rsidRPr="00D557F5">
              <w:rPr>
                <w:rFonts w:ascii="Arial" w:hAnsi="Arial" w:cs="Arial"/>
                <w:sz w:val="20"/>
                <w:lang w:val="ru"/>
              </w:rPr>
              <w:t>стройплощадкой</w:t>
            </w:r>
            <w:r w:rsidRPr="00D557F5">
              <w:rPr>
                <w:rFonts w:ascii="Arial" w:hAnsi="Arial" w:cs="Arial"/>
                <w:sz w:val="20"/>
                <w:lang w:val="ru"/>
              </w:rPr>
              <w:t>, в том числе обеспечение охраны стройплощадки и сохранности объекта до его приемки застройщиком (заказчиком);</w:t>
            </w:r>
          </w:p>
          <w:p w14:paraId="552ADC64" w14:textId="77777777" w:rsidR="00377F6C" w:rsidRPr="00D557F5" w:rsidRDefault="00377F6C" w:rsidP="00377F6C">
            <w:pPr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выполнение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требовании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местной администрации, действующей в пределах ее компетенции, по поддержанию порядка на прилегающей к стройплощадке территории.</w:t>
            </w:r>
          </w:p>
        </w:tc>
        <w:tc>
          <w:tcPr>
            <w:tcW w:w="0" w:type="auto"/>
          </w:tcPr>
          <w:p w14:paraId="6855C0E4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Управление</w:t>
            </w:r>
          </w:p>
        </w:tc>
        <w:tc>
          <w:tcPr>
            <w:tcW w:w="0" w:type="auto"/>
          </w:tcPr>
          <w:p w14:paraId="3CD5DF7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Ф12</w:t>
            </w:r>
          </w:p>
        </w:tc>
      </w:tr>
      <w:tr w:rsidR="00377F6C" w:rsidRPr="00D557F5" w14:paraId="76529685" w14:textId="77777777" w:rsidTr="00855CE7">
        <w:tc>
          <w:tcPr>
            <w:tcW w:w="0" w:type="auto"/>
          </w:tcPr>
          <w:p w14:paraId="34EB4AF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Проектировщик</w:t>
            </w:r>
          </w:p>
        </w:tc>
        <w:tc>
          <w:tcPr>
            <w:tcW w:w="0" w:type="auto"/>
          </w:tcPr>
          <w:p w14:paraId="41A8D39B" w14:textId="77777777" w:rsidR="00377F6C" w:rsidRPr="00D557F5" w:rsidRDefault="00377F6C" w:rsidP="00377F6C">
            <w:pPr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разработка ПСД;</w:t>
            </w:r>
          </w:p>
          <w:p w14:paraId="04CAB947" w14:textId="77777777" w:rsidR="00377F6C" w:rsidRPr="00D557F5" w:rsidRDefault="00377F6C" w:rsidP="00377F6C">
            <w:pPr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внесение в установленном порядке изменений в проектно-сметную и рабочую документацию в случае изменения после начала строительства градостроительного плана земельного участка или действующих нормативных документов (выполняется в качестве дополнительной̆ работы);</w:t>
            </w:r>
          </w:p>
          <w:p w14:paraId="703295B5" w14:textId="77777777" w:rsidR="00377F6C" w:rsidRPr="00D557F5" w:rsidRDefault="00377F6C" w:rsidP="00377F6C">
            <w:pPr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внесение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изменении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в проектно-сметную документацию в связи с необходимостью учета технологических возможностей̆ подрядчика;</w:t>
            </w:r>
          </w:p>
          <w:p w14:paraId="5FA63471" w14:textId="77777777" w:rsidR="00377F6C" w:rsidRPr="00D557F5" w:rsidRDefault="00377F6C" w:rsidP="00377F6C">
            <w:pPr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разработка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дополнительных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проектных решений в связи с необходимостью обеспечения производства;</w:t>
            </w:r>
          </w:p>
        </w:tc>
        <w:tc>
          <w:tcPr>
            <w:tcW w:w="0" w:type="auto"/>
          </w:tcPr>
          <w:p w14:paraId="0636BE47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 xml:space="preserve">Авторское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сопровождение ПСД</w:t>
            </w:r>
          </w:p>
        </w:tc>
        <w:tc>
          <w:tcPr>
            <w:tcW w:w="0" w:type="auto"/>
          </w:tcPr>
          <w:p w14:paraId="7D2E5A7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Ф13</w:t>
            </w:r>
          </w:p>
        </w:tc>
      </w:tr>
      <w:tr w:rsidR="00377F6C" w:rsidRPr="00D557F5" w14:paraId="12C93B31" w14:textId="77777777" w:rsidTr="00855CE7">
        <w:tc>
          <w:tcPr>
            <w:tcW w:w="0" w:type="auto"/>
          </w:tcPr>
          <w:p w14:paraId="59656B2B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22CD3E65" w14:textId="77777777" w:rsidR="00377F6C" w:rsidRPr="00D557F5" w:rsidRDefault="00377F6C" w:rsidP="00377F6C">
            <w:pPr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ведение авторского надзора по договору с застройщиком (заказчиком), в том числе в случаях, предусмотренных действующим законодательством;</w:t>
            </w:r>
          </w:p>
          <w:p w14:paraId="36DF6024" w14:textId="77777777" w:rsidR="00377F6C" w:rsidRPr="00D557F5" w:rsidRDefault="00377F6C" w:rsidP="00377F6C">
            <w:pPr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согласование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допущенных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отклонений от рабочей̆ документации, в том числе принятие решений о возможности применения несоответствующеӗ продукции.</w:t>
            </w:r>
          </w:p>
        </w:tc>
        <w:tc>
          <w:tcPr>
            <w:tcW w:w="0" w:type="auto"/>
          </w:tcPr>
          <w:p w14:paraId="32780871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Авторский надзор</w:t>
            </w:r>
          </w:p>
        </w:tc>
        <w:tc>
          <w:tcPr>
            <w:tcW w:w="0" w:type="auto"/>
          </w:tcPr>
          <w:p w14:paraId="41E895D7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Ф14</w:t>
            </w:r>
          </w:p>
        </w:tc>
      </w:tr>
      <w:tr w:rsidR="00377F6C" w:rsidRPr="00D557F5" w14:paraId="317696C1" w14:textId="77777777" w:rsidTr="00855CE7">
        <w:tc>
          <w:tcPr>
            <w:tcW w:w="0" w:type="auto"/>
          </w:tcPr>
          <w:p w14:paraId="4CF0715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Органы местного самоуправления и государственного строительного надзора</w:t>
            </w:r>
          </w:p>
        </w:tc>
        <w:tc>
          <w:tcPr>
            <w:tcW w:w="0" w:type="auto"/>
          </w:tcPr>
          <w:p w14:paraId="3F39B6DB" w14:textId="77777777" w:rsidR="00377F6C" w:rsidRPr="00D557F5" w:rsidRDefault="00377F6C" w:rsidP="00377F6C">
            <w:pPr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контроль строительства в соответствии с действующим законодательством</w:t>
            </w:r>
          </w:p>
        </w:tc>
        <w:tc>
          <w:tcPr>
            <w:tcW w:w="0" w:type="auto"/>
          </w:tcPr>
          <w:p w14:paraId="2428C0A2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</w:p>
        </w:tc>
        <w:tc>
          <w:tcPr>
            <w:tcW w:w="0" w:type="auto"/>
          </w:tcPr>
          <w:p w14:paraId="4A72CEDB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Ф15</w:t>
            </w:r>
          </w:p>
        </w:tc>
      </w:tr>
      <w:tr w:rsidR="00377F6C" w:rsidRPr="00D557F5" w14:paraId="2C7B31D3" w14:textId="77777777" w:rsidTr="00855CE7">
        <w:tc>
          <w:tcPr>
            <w:tcW w:w="0" w:type="auto"/>
          </w:tcPr>
          <w:p w14:paraId="2D8232DF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Лицо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осуществляющее строительный контроль</w:t>
            </w:r>
          </w:p>
        </w:tc>
        <w:tc>
          <w:tcPr>
            <w:tcW w:w="0" w:type="auto"/>
          </w:tcPr>
          <w:p w14:paraId="76E656CC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входное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 контроль проектной документации, предоставленной застройщиком (заказчиком);</w:t>
            </w:r>
          </w:p>
          <w:p w14:paraId="7D9CBC61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освидетельствование геодезической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разбивочной основы объекта капитального строительства;</w:t>
            </w:r>
          </w:p>
          <w:p w14:paraId="00F3C137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входной контроль применяемых строительных материалов,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изделии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̆, конструкций и оборудования;</w:t>
            </w:r>
          </w:p>
          <w:p w14:paraId="224804B8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операционный контроль в процессе выполнения и по завершении операций строительно-монтажных работ;</w:t>
            </w:r>
          </w:p>
          <w:p w14:paraId="3FE9C0FD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освидетельствование ответственных строительных конструкций и участков систем инженерно-технического обеспечения;</w:t>
            </w:r>
          </w:p>
          <w:p w14:paraId="059D8D75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испытания и опробования технических устройств.</w:t>
            </w:r>
          </w:p>
          <w:p w14:paraId="08486DB7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строительный контроль застройщика (заказчика) в соответствии с действующим законодательством осуществляется в виде контроля и надзора заказчика за выполнением работ по договору строительного подряда по 7.3.</w:t>
            </w:r>
          </w:p>
          <w:p w14:paraId="5DA5BF66" w14:textId="77777777" w:rsidR="00377F6C" w:rsidRPr="00D557F5" w:rsidRDefault="00377F6C" w:rsidP="00377F6C">
            <w:pPr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в случаях, предусмотренных 7.4, в составе строительного контроля выполняется авторский надзор лица, осуществившего подготовку проектной документации (проектировщика)</w:t>
            </w:r>
          </w:p>
        </w:tc>
        <w:tc>
          <w:tcPr>
            <w:tcW w:w="0" w:type="auto"/>
          </w:tcPr>
          <w:p w14:paraId="3AAC958E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Строительный контроль</w:t>
            </w:r>
          </w:p>
        </w:tc>
        <w:tc>
          <w:tcPr>
            <w:tcW w:w="0" w:type="auto"/>
          </w:tcPr>
          <w:p w14:paraId="09F238D6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Ф16</w:t>
            </w:r>
          </w:p>
        </w:tc>
      </w:tr>
    </w:tbl>
    <w:p w14:paraId="2B07790F" w14:textId="77777777" w:rsidR="007D3C41" w:rsidRDefault="007D3C41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  <w:sectPr w:rsidR="007D3C41">
          <w:footnotePr>
            <w:numRestart w:val="eachPage"/>
          </w:footnotePr>
          <w:pgSz w:w="11906" w:h="16838"/>
          <w:pgMar w:top="1134" w:right="851" w:bottom="1134" w:left="1418" w:header="1134" w:footer="1134" w:gutter="0"/>
          <w:cols w:space="720"/>
          <w:docGrid w:linePitch="360"/>
        </w:sectPr>
      </w:pPr>
    </w:p>
    <w:p w14:paraId="017C95C7" w14:textId="2E5C3884" w:rsidR="00377F6C" w:rsidRPr="007D3C41" w:rsidRDefault="00E97B46" w:rsidP="007D3C41">
      <w:pPr>
        <w:pStyle w:val="16"/>
        <w:jc w:val="center"/>
        <w:rPr>
          <w:rFonts w:ascii="Arial" w:hAnsi="Arial" w:cs="Arial"/>
        </w:rPr>
      </w:pPr>
      <w:r w:rsidRPr="007D3C41">
        <w:rPr>
          <w:rFonts w:ascii="Arial" w:hAnsi="Arial" w:cs="Arial"/>
        </w:rPr>
        <w:lastRenderedPageBreak/>
        <w:t>Приложение</w:t>
      </w:r>
      <w:proofErr w:type="gramStart"/>
      <w:r w:rsidRPr="007D3C41">
        <w:rPr>
          <w:rFonts w:ascii="Arial" w:hAnsi="Arial" w:cs="Arial"/>
        </w:rPr>
        <w:t xml:space="preserve"> Д</w:t>
      </w:r>
      <w:proofErr w:type="gramEnd"/>
    </w:p>
    <w:p w14:paraId="238AB575" w14:textId="77777777" w:rsidR="00377F6C" w:rsidRPr="00D557F5" w:rsidRDefault="00377F6C" w:rsidP="00377F6C">
      <w:pPr>
        <w:spacing w:line="360" w:lineRule="auto"/>
        <w:jc w:val="center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(справочное)</w:t>
      </w:r>
    </w:p>
    <w:p w14:paraId="1B600BE5" w14:textId="77777777" w:rsidR="00377F6C" w:rsidRPr="00D557F5" w:rsidRDefault="00377F6C" w:rsidP="00377F6C">
      <w:pPr>
        <w:spacing w:line="360" w:lineRule="auto"/>
        <w:jc w:val="center"/>
        <w:rPr>
          <w:rFonts w:ascii="Arial" w:eastAsia="MS Mincho" w:hAnsi="Arial" w:cs="Arial"/>
          <w:b/>
          <w:sz w:val="28"/>
          <w:lang w:eastAsia="ja-JP"/>
        </w:rPr>
      </w:pPr>
    </w:p>
    <w:p w14:paraId="4EB50C9F" w14:textId="77777777" w:rsidR="00377F6C" w:rsidRPr="00D557F5" w:rsidRDefault="00377F6C" w:rsidP="00377F6C">
      <w:pPr>
        <w:spacing w:line="360" w:lineRule="auto"/>
        <w:jc w:val="center"/>
        <w:rPr>
          <w:rFonts w:ascii="Arial" w:eastAsia="MS Mincho" w:hAnsi="Arial" w:cs="Arial"/>
          <w:b/>
          <w:sz w:val="28"/>
          <w:lang w:eastAsia="ja-JP"/>
        </w:rPr>
      </w:pPr>
      <w:r w:rsidRPr="00D557F5">
        <w:rPr>
          <w:rFonts w:ascii="Arial" w:eastAsia="MS Mincho" w:hAnsi="Arial" w:cs="Arial"/>
          <w:b/>
          <w:sz w:val="28"/>
          <w:lang w:eastAsia="ja-JP"/>
        </w:rPr>
        <w:t>Роли и ответственность участников проекта с применением ТИМ верхнего уровня (на уровне организаций)</w:t>
      </w:r>
    </w:p>
    <w:p w14:paraId="12B20957" w14:textId="77777777" w:rsidR="00377F6C" w:rsidRPr="00D557F5" w:rsidRDefault="00377F6C" w:rsidP="00377F6C">
      <w:pPr>
        <w:spacing w:line="360" w:lineRule="auto"/>
        <w:rPr>
          <w:rFonts w:ascii="Arial" w:eastAsia="MS Mincho" w:hAnsi="Arial" w:cs="Arial"/>
          <w:sz w:val="20"/>
          <w:lang w:eastAsia="ja-JP"/>
        </w:rPr>
      </w:pPr>
      <w:r w:rsidRPr="00D557F5">
        <w:rPr>
          <w:rFonts w:ascii="Arial" w:eastAsia="MS Mincho" w:hAnsi="Arial" w:cs="Arial"/>
          <w:spacing w:val="40"/>
          <w:sz w:val="20"/>
          <w:lang w:eastAsia="ja-JP"/>
        </w:rPr>
        <w:t>Таблица</w:t>
      </w:r>
      <w:r w:rsidRPr="00D557F5">
        <w:rPr>
          <w:rFonts w:ascii="Arial" w:eastAsia="MS Mincho" w:hAnsi="Arial" w:cs="Arial"/>
          <w:sz w:val="20"/>
          <w:lang w:eastAsia="ja-JP"/>
        </w:rPr>
        <w:t xml:space="preserve"> Г.1</w:t>
      </w:r>
    </w:p>
    <w:tbl>
      <w:tblPr>
        <w:tblW w:w="46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  <w:tblCaption w:val="Таблица 4.2: Роли и ответственность участников проекта с применением ТИМ верхнего уровня (на уровне организаций)"/>
      </w:tblPr>
      <w:tblGrid>
        <w:gridCol w:w="2421"/>
        <w:gridCol w:w="6811"/>
      </w:tblGrid>
      <w:tr w:rsidR="00377F6C" w:rsidRPr="00D557F5" w14:paraId="6A676DF3" w14:textId="77777777" w:rsidTr="00855CE7">
        <w:trPr>
          <w:tblHeader/>
        </w:trPr>
        <w:tc>
          <w:tcPr>
            <w:tcW w:w="0" w:type="auto"/>
          </w:tcPr>
          <w:p w14:paraId="531D1B08" w14:textId="77777777" w:rsidR="00377F6C" w:rsidRPr="00D557F5" w:rsidRDefault="00377F6C" w:rsidP="00377F6C">
            <w:pPr>
              <w:spacing w:line="360" w:lineRule="auto"/>
              <w:jc w:val="center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Роль</w:t>
            </w:r>
          </w:p>
        </w:tc>
        <w:tc>
          <w:tcPr>
            <w:tcW w:w="0" w:type="auto"/>
          </w:tcPr>
          <w:p w14:paraId="1EA2E63D" w14:textId="77777777" w:rsidR="00377F6C" w:rsidRPr="00D557F5" w:rsidRDefault="00377F6C" w:rsidP="00377F6C">
            <w:pPr>
              <w:spacing w:line="360" w:lineRule="auto"/>
              <w:jc w:val="center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Основные функции в части формирование ЕИП</w:t>
            </w:r>
          </w:p>
        </w:tc>
      </w:tr>
      <w:tr w:rsidR="00377F6C" w:rsidRPr="00D557F5" w14:paraId="7514CB3D" w14:textId="77777777" w:rsidTr="00855CE7">
        <w:tc>
          <w:tcPr>
            <w:tcW w:w="0" w:type="auto"/>
          </w:tcPr>
          <w:p w14:paraId="1CF20189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1 Заказчик</w:t>
            </w:r>
          </w:p>
        </w:tc>
        <w:tc>
          <w:tcPr>
            <w:tcW w:w="0" w:type="auto"/>
          </w:tcPr>
          <w:p w14:paraId="0B319AB9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Постановка задач использования ТИМ на Проекте, подрядным организациям на основе настоящих требований;</w:t>
            </w:r>
          </w:p>
          <w:p w14:paraId="0909564B" w14:textId="300ED98A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утверждение </w:t>
            </w:r>
            <w:r w:rsidR="00D557F5" w:rsidRPr="00D557F5">
              <w:rPr>
                <w:rFonts w:ascii="Arial" w:hAnsi="Arial" w:cs="Arial"/>
                <w:sz w:val="20"/>
                <w:lang w:val="ru"/>
              </w:rPr>
              <w:t>МД</w:t>
            </w:r>
            <w:r w:rsidRPr="00D557F5">
              <w:rPr>
                <w:rFonts w:ascii="Arial" w:hAnsi="Arial" w:cs="Arial"/>
                <w:sz w:val="20"/>
                <w:lang w:val="ru"/>
              </w:rPr>
              <w:t>;</w:t>
            </w:r>
          </w:p>
          <w:p w14:paraId="46403FBB" w14:textId="76A41623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формирование </w:t>
            </w:r>
            <w:proofErr w:type="spellStart"/>
            <w:r w:rsidR="004F6DA2" w:rsidRPr="00D557F5">
              <w:rPr>
                <w:rFonts w:ascii="Arial" w:hAnsi="Arial" w:cs="Arial"/>
                <w:sz w:val="20"/>
                <w:lang w:val="ru"/>
              </w:rPr>
              <w:t>верхнеуровневых</w:t>
            </w:r>
            <w:proofErr w:type="spellEnd"/>
            <w:r w:rsidRPr="00D557F5">
              <w:rPr>
                <w:rFonts w:ascii="Arial" w:hAnsi="Arial" w:cs="Arial"/>
                <w:sz w:val="20"/>
                <w:lang w:val="ru"/>
              </w:rPr>
              <w:t xml:space="preserve"> функциональных требований к ЕИП на основе логических объектов прикладного уровня;</w:t>
            </w:r>
          </w:p>
          <w:p w14:paraId="29D9C386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требований к ЕИП этапа эксплуатации для проектов с применением ТИМ (при необходимости) на основе логических объектов прикладного уровня;</w:t>
            </w:r>
          </w:p>
          <w:p w14:paraId="18EA7C3F" w14:textId="77777777" w:rsidR="00E65AB7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формирование бизнес-процессов проекта в ЕИП; </w:t>
            </w:r>
          </w:p>
          <w:p w14:paraId="222EB64F" w14:textId="3E8BEC06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ознакомление/согласование/утверждение детально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описанных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техническим заказчиком в </w:t>
            </w:r>
            <w:r w:rsidR="00D557F5" w:rsidRPr="00D557F5">
              <w:rPr>
                <w:rFonts w:ascii="Arial" w:hAnsi="Arial" w:cs="Arial"/>
                <w:sz w:val="20"/>
                <w:lang w:val="ru"/>
              </w:rPr>
              <w:t>МД</w:t>
            </w:r>
          </w:p>
        </w:tc>
      </w:tr>
      <w:tr w:rsidR="00377F6C" w:rsidRPr="00D557F5" w14:paraId="667F1851" w14:textId="77777777" w:rsidTr="00855CE7">
        <w:tc>
          <w:tcPr>
            <w:tcW w:w="0" w:type="auto"/>
          </w:tcPr>
          <w:p w14:paraId="39C5DB7F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2 Проектный офис Технического заказчика</w:t>
            </w:r>
          </w:p>
        </w:tc>
        <w:tc>
          <w:tcPr>
            <w:tcW w:w="0" w:type="auto"/>
          </w:tcPr>
          <w:p w14:paraId="7682662F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и настройка календарно-сетевого графика и его атрибутов в ЕИП;</w:t>
            </w:r>
          </w:p>
          <w:p w14:paraId="03970B1E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требований по включению в договоры подряда применение ЕИП;</w:t>
            </w:r>
          </w:p>
          <w:p w14:paraId="5492430E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отчетов план-факт в ЕИП;</w:t>
            </w:r>
          </w:p>
          <w:p w14:paraId="0A236308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формирование отчетов в ЕИП Заказчику по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ИМ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>;</w:t>
            </w:r>
          </w:p>
          <w:p w14:paraId="0A9ACF73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отчетов в ЕИП Заказчику по ЦИМ;</w:t>
            </w:r>
          </w:p>
          <w:p w14:paraId="70152253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отчетов в ЕИП Заказчику по изменениям в ЕИП за отчетный период;</w:t>
            </w:r>
          </w:p>
          <w:p w14:paraId="75D2C927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инструментов/отчетов контроля полноты данных в ЕИП;</w:t>
            </w:r>
          </w:p>
          <w:p w14:paraId="327BD8E0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бизнес-процессов в ЕИП по договорам подряда;</w:t>
            </w:r>
          </w:p>
          <w:p w14:paraId="543BDF04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согласование модели данных проекта из ЕИП Заказчику (по требованию);</w:t>
            </w:r>
          </w:p>
          <w:p w14:paraId="17E78DE6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организация (формирование) строительного контроля с применением ТИМ;</w:t>
            </w:r>
          </w:p>
          <w:p w14:paraId="293B642F" w14:textId="74690009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обеспечение коммуникаций в части ТИМ с иными участниками проекта (</w:t>
            </w:r>
            <w:proofErr w:type="spellStart"/>
            <w:r w:rsidR="00E65AB7" w:rsidRPr="00D557F5">
              <w:rPr>
                <w:rFonts w:ascii="Arial" w:hAnsi="Arial" w:cs="Arial"/>
                <w:sz w:val="20"/>
                <w:lang w:val="ru"/>
              </w:rPr>
              <w:t>Госэкспертиза</w:t>
            </w:r>
            <w:proofErr w:type="spellEnd"/>
            <w:r w:rsidRPr="00D557F5">
              <w:rPr>
                <w:rFonts w:ascii="Arial" w:hAnsi="Arial" w:cs="Arial"/>
                <w:sz w:val="20"/>
                <w:lang w:val="ru"/>
              </w:rPr>
              <w:t xml:space="preserve">, </w:t>
            </w:r>
            <w:proofErr w:type="spellStart"/>
            <w:r w:rsidR="00E65AB7">
              <w:rPr>
                <w:rFonts w:ascii="Arial" w:hAnsi="Arial" w:cs="Arial"/>
                <w:sz w:val="20"/>
                <w:lang w:val="ru"/>
              </w:rPr>
              <w:t>Госстрой</w:t>
            </w:r>
            <w:r w:rsidR="00E65AB7" w:rsidRPr="00D557F5">
              <w:rPr>
                <w:rFonts w:ascii="Arial" w:hAnsi="Arial" w:cs="Arial"/>
                <w:sz w:val="20"/>
                <w:lang w:val="ru"/>
              </w:rPr>
              <w:t>надзор</w:t>
            </w:r>
            <w:proofErr w:type="spellEnd"/>
            <w:r w:rsidRPr="00D557F5">
              <w:rPr>
                <w:rFonts w:ascii="Arial" w:hAnsi="Arial" w:cs="Arial"/>
                <w:sz w:val="20"/>
                <w:lang w:val="ru"/>
              </w:rPr>
              <w:t xml:space="preserve"> и т.п.)</w:t>
            </w:r>
          </w:p>
        </w:tc>
      </w:tr>
      <w:tr w:rsidR="00377F6C" w:rsidRPr="00D557F5" w14:paraId="19B6DED2" w14:textId="77777777" w:rsidTr="00855CE7">
        <w:tc>
          <w:tcPr>
            <w:tcW w:w="0" w:type="auto"/>
          </w:tcPr>
          <w:p w14:paraId="34D4D2F0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2.1 Оператор ЕИП</w:t>
            </w:r>
          </w:p>
        </w:tc>
        <w:tc>
          <w:tcPr>
            <w:tcW w:w="0" w:type="auto"/>
          </w:tcPr>
          <w:p w14:paraId="63AD1029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Разработка плана внедрения и развертывания ЕИП на проекте (организации);</w:t>
            </w:r>
          </w:p>
          <w:p w14:paraId="0151DFF9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проработка вопросов интеграции с корпоративными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ИТ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системами;</w:t>
            </w:r>
          </w:p>
          <w:p w14:paraId="3D09F639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организация взаимодействия с поставщиками ПО и оборудования для ЕИП;</w:t>
            </w:r>
          </w:p>
          <w:p w14:paraId="4237CD56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проведение закупочных процедур и ведение договоров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на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ПО ЕИП;</w:t>
            </w:r>
          </w:p>
          <w:p w14:paraId="71CD3F5F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закупка лицензий и И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Т-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мощностей для функционирования ЕИП;</w:t>
            </w:r>
          </w:p>
          <w:p w14:paraId="6A050543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ЕИП в части разграничения прав доступа;</w:t>
            </w:r>
          </w:p>
          <w:p w14:paraId="5DA7CEF4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разработка 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ИТ</w:t>
            </w:r>
            <w:proofErr w:type="gramEnd"/>
            <w:r w:rsidRPr="00D557F5">
              <w:rPr>
                <w:rFonts w:ascii="Arial" w:hAnsi="Arial" w:cs="Arial"/>
                <w:sz w:val="20"/>
                <w:lang w:val="ru"/>
              </w:rPr>
              <w:t xml:space="preserve"> архитектуры ЕИП организации/проекта;</w:t>
            </w:r>
          </w:p>
          <w:p w14:paraId="09BB4AE6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планирование и обеспечение ИБ данных в ЕИП;</w:t>
            </w:r>
          </w:p>
          <w:p w14:paraId="71350E60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логического блока прикладного уровня календарно-сетевого планирования в ЕИП;</w:t>
            </w:r>
          </w:p>
          <w:p w14:paraId="1B757B41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логического блока прикладного уровня управления инженерными данными;</w:t>
            </w:r>
          </w:p>
          <w:p w14:paraId="05062231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логического блока прикладного уровня интерактивной онлайн отчетности в ЕИП;</w:t>
            </w:r>
          </w:p>
          <w:p w14:paraId="575A6068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других логических блоков прикладного уровня в соответствии с эталонной архитектурой ЕИП градостроительной деятельности;</w:t>
            </w:r>
          </w:p>
          <w:p w14:paraId="41314EDF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разработка отчетных форм из ЕИП под бизнес процессы проекта;</w:t>
            </w:r>
          </w:p>
          <w:p w14:paraId="1BAB99BB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бизнес процессов для информационного взаимодействия в ЕИП;</w:t>
            </w:r>
          </w:p>
          <w:p w14:paraId="213550CF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разработка механизма выгрузки ИМ данных из ЕИП Заказчику (при необходимости);</w:t>
            </w:r>
          </w:p>
          <w:p w14:paraId="5245FAD9" w14:textId="77777777" w:rsidR="00377F6C" w:rsidRPr="00F75704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организация и обучение работе в ЕИП участников проекта</w:t>
            </w:r>
            <w:r w:rsidR="00F75704" w:rsidRPr="00F75704">
              <w:rPr>
                <w:rFonts w:ascii="Arial" w:hAnsi="Arial" w:cs="Arial"/>
                <w:sz w:val="20"/>
              </w:rPr>
              <w:t>;</w:t>
            </w:r>
          </w:p>
          <w:p w14:paraId="1569DFAE" w14:textId="0574A186" w:rsidR="00F75704" w:rsidRPr="00F75704" w:rsidRDefault="00F75704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</w:rPr>
            </w:pPr>
            <w:r w:rsidRPr="00F75704">
              <w:rPr>
                <w:rFonts w:ascii="Arial" w:hAnsi="Arial" w:cs="Arial"/>
                <w:sz w:val="20"/>
                <w:lang w:val="ru"/>
              </w:rPr>
              <w:t>актуализация данных, поддержание качества данных, ответственность за их актуальность.</w:t>
            </w:r>
          </w:p>
        </w:tc>
      </w:tr>
      <w:tr w:rsidR="00377F6C" w:rsidRPr="00D557F5" w14:paraId="4FD765FD" w14:textId="77777777" w:rsidTr="00855CE7">
        <w:tc>
          <w:tcPr>
            <w:tcW w:w="0" w:type="auto"/>
          </w:tcPr>
          <w:p w14:paraId="178ED224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2.2 Оператор ИМ</w:t>
            </w:r>
          </w:p>
        </w:tc>
        <w:tc>
          <w:tcPr>
            <w:tcW w:w="0" w:type="auto"/>
          </w:tcPr>
          <w:p w14:paraId="5D207D3A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 требований по полноте вносимых в ЕИП атрибутов ИМ;</w:t>
            </w:r>
          </w:p>
          <w:p w14:paraId="42710538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формирование/настройка логического блока прикладного уровня проверки наличия пространственных пересечений ИМ;</w:t>
            </w:r>
          </w:p>
          <w:p w14:paraId="04E20572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отчетов в ЕИП с перечнем элементов ИМ не удовлетворяющих настоящим требованиям</w:t>
            </w:r>
          </w:p>
          <w:p w14:paraId="6DF7A08E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отчетов в ЕИП с перечнем документов и их статусов на каждом этапе ЖЦ</w:t>
            </w:r>
          </w:p>
        </w:tc>
      </w:tr>
      <w:tr w:rsidR="00377F6C" w:rsidRPr="00D557F5" w14:paraId="5114F792" w14:textId="77777777" w:rsidTr="00855CE7">
        <w:tc>
          <w:tcPr>
            <w:tcW w:w="0" w:type="auto"/>
          </w:tcPr>
          <w:p w14:paraId="1570853C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3 Генеральный проектировщик</w:t>
            </w:r>
          </w:p>
        </w:tc>
        <w:tc>
          <w:tcPr>
            <w:tcW w:w="0" w:type="auto"/>
          </w:tcPr>
          <w:p w14:paraId="18B41EF9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логических блоков прикладного уровня своей организации на взаимодействие в рамках проекта.</w:t>
            </w:r>
          </w:p>
        </w:tc>
      </w:tr>
      <w:tr w:rsidR="00377F6C" w:rsidRPr="00D557F5" w14:paraId="1E968A2D" w14:textId="77777777" w:rsidTr="00855CE7">
        <w:tc>
          <w:tcPr>
            <w:tcW w:w="0" w:type="auto"/>
          </w:tcPr>
          <w:p w14:paraId="2C6A6FF6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 xml:space="preserve">4 Генеральный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подрядчик</w:t>
            </w:r>
          </w:p>
        </w:tc>
        <w:tc>
          <w:tcPr>
            <w:tcW w:w="0" w:type="auto"/>
          </w:tcPr>
          <w:p w14:paraId="0A55F4A1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 xml:space="preserve">настройка логических блоков прикладного уровня своей </w:t>
            </w: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организации на взаимодействие в рамках проекта.</w:t>
            </w:r>
          </w:p>
        </w:tc>
      </w:tr>
      <w:tr w:rsidR="00377F6C" w:rsidRPr="00D557F5" w14:paraId="12DBACB3" w14:textId="77777777" w:rsidTr="00855CE7">
        <w:tc>
          <w:tcPr>
            <w:tcW w:w="0" w:type="auto"/>
          </w:tcPr>
          <w:p w14:paraId="103F90FB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lastRenderedPageBreak/>
              <w:t>5 Поставщики оборудования</w:t>
            </w:r>
          </w:p>
        </w:tc>
        <w:tc>
          <w:tcPr>
            <w:tcW w:w="0" w:type="auto"/>
          </w:tcPr>
          <w:p w14:paraId="71A99C3C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логических блоков прикладного уровня своей организации на взаимодействие в рамках проекта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.;</w:t>
            </w:r>
            <w:proofErr w:type="gramEnd"/>
          </w:p>
        </w:tc>
      </w:tr>
      <w:tr w:rsidR="00377F6C" w:rsidRPr="00D557F5" w14:paraId="54493ECA" w14:textId="77777777" w:rsidTr="00855CE7">
        <w:tc>
          <w:tcPr>
            <w:tcW w:w="0" w:type="auto"/>
          </w:tcPr>
          <w:p w14:paraId="107D0F18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6 Эксплуатирующая организация</w:t>
            </w:r>
          </w:p>
        </w:tc>
        <w:tc>
          <w:tcPr>
            <w:tcW w:w="0" w:type="auto"/>
          </w:tcPr>
          <w:p w14:paraId="28B8CACF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логических блоков прикладного уровня своей организации на взаимодействие в рамках проекта</w:t>
            </w:r>
            <w:proofErr w:type="gramStart"/>
            <w:r w:rsidRPr="00D557F5">
              <w:rPr>
                <w:rFonts w:ascii="Arial" w:hAnsi="Arial" w:cs="Arial"/>
                <w:sz w:val="20"/>
                <w:lang w:val="ru"/>
              </w:rPr>
              <w:t>..</w:t>
            </w:r>
            <w:proofErr w:type="gramEnd"/>
          </w:p>
        </w:tc>
      </w:tr>
      <w:tr w:rsidR="00377F6C" w:rsidRPr="00D557F5" w14:paraId="66B7EAB6" w14:textId="77777777" w:rsidTr="00855CE7">
        <w:tc>
          <w:tcPr>
            <w:tcW w:w="0" w:type="auto"/>
          </w:tcPr>
          <w:p w14:paraId="18FAB230" w14:textId="77777777" w:rsidR="00377F6C" w:rsidRPr="00D557F5" w:rsidRDefault="00377F6C" w:rsidP="00377F6C">
            <w:pPr>
              <w:spacing w:line="360" w:lineRule="auto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7 Вывод из эксплуатации</w:t>
            </w:r>
          </w:p>
        </w:tc>
        <w:tc>
          <w:tcPr>
            <w:tcW w:w="0" w:type="auto"/>
          </w:tcPr>
          <w:p w14:paraId="64929701" w14:textId="77777777" w:rsidR="00377F6C" w:rsidRPr="00D557F5" w:rsidRDefault="00377F6C" w:rsidP="00377F6C">
            <w:pPr>
              <w:spacing w:line="360" w:lineRule="auto"/>
              <w:ind w:left="240"/>
              <w:rPr>
                <w:rFonts w:ascii="Arial" w:hAnsi="Arial" w:cs="Arial"/>
                <w:sz w:val="20"/>
                <w:lang w:val="ru"/>
              </w:rPr>
            </w:pPr>
            <w:r w:rsidRPr="00D557F5">
              <w:rPr>
                <w:rFonts w:ascii="Arial" w:hAnsi="Arial" w:cs="Arial"/>
                <w:sz w:val="20"/>
                <w:lang w:val="ru"/>
              </w:rPr>
              <w:t>настройка логических блоков прикладного уровня своей организации на взаимодействие в рамках проекта</w:t>
            </w:r>
          </w:p>
        </w:tc>
      </w:tr>
    </w:tbl>
    <w:p w14:paraId="4B82B51E" w14:textId="77777777" w:rsidR="007D3C41" w:rsidRDefault="007D3C41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  <w:sectPr w:rsidR="007D3C41">
          <w:footnotePr>
            <w:numRestart w:val="eachPage"/>
          </w:footnotePr>
          <w:pgSz w:w="11906" w:h="16838"/>
          <w:pgMar w:top="1134" w:right="851" w:bottom="1134" w:left="1418" w:header="1134" w:footer="1134" w:gutter="0"/>
          <w:cols w:space="720"/>
          <w:docGrid w:linePitch="360"/>
        </w:sectPr>
      </w:pPr>
    </w:p>
    <w:p w14:paraId="73C0AC11" w14:textId="3487EE2F" w:rsidR="00377F6C" w:rsidRPr="007D3C41" w:rsidRDefault="00E97B46" w:rsidP="007D3C41">
      <w:pPr>
        <w:pStyle w:val="16"/>
        <w:jc w:val="center"/>
        <w:rPr>
          <w:rFonts w:ascii="Arial" w:hAnsi="Arial" w:cs="Arial"/>
        </w:rPr>
      </w:pPr>
      <w:r w:rsidRPr="007D3C41">
        <w:rPr>
          <w:rFonts w:ascii="Arial" w:hAnsi="Arial" w:cs="Arial"/>
        </w:rPr>
        <w:lastRenderedPageBreak/>
        <w:t>Приложение</w:t>
      </w:r>
      <w:proofErr w:type="gramStart"/>
      <w:r w:rsidRPr="007D3C41">
        <w:rPr>
          <w:rFonts w:ascii="Arial" w:hAnsi="Arial" w:cs="Arial"/>
        </w:rPr>
        <w:t xml:space="preserve"> Е</w:t>
      </w:r>
      <w:proofErr w:type="gramEnd"/>
    </w:p>
    <w:p w14:paraId="4195FD97" w14:textId="77777777" w:rsidR="00377F6C" w:rsidRPr="00D557F5" w:rsidRDefault="00377F6C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  <w:r w:rsidRPr="00D557F5">
        <w:rPr>
          <w:rFonts w:ascii="PT Astra Sans" w:eastAsia="MS Mincho" w:hAnsi="PT Astra Sans" w:cs="Arial"/>
          <w:b/>
          <w:sz w:val="28"/>
          <w:lang w:eastAsia="ja-JP"/>
        </w:rPr>
        <w:t>(справочное)</w:t>
      </w:r>
    </w:p>
    <w:p w14:paraId="322E559C" w14:textId="77777777" w:rsidR="00377F6C" w:rsidRPr="00D557F5" w:rsidRDefault="00377F6C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  <w:r w:rsidRPr="00D557F5">
        <w:rPr>
          <w:rFonts w:ascii="PT Astra Sans" w:eastAsia="MS Mincho" w:hAnsi="PT Astra Sans" w:cs="Arial"/>
          <w:b/>
          <w:sz w:val="28"/>
          <w:lang w:eastAsia="ja-JP"/>
        </w:rPr>
        <w:t>Схемы организации интеграции</w:t>
      </w:r>
    </w:p>
    <w:p w14:paraId="1A8E8604" w14:textId="77777777" w:rsidR="00F843D4" w:rsidRPr="00D557F5" w:rsidRDefault="00F843D4" w:rsidP="00F843D4">
      <w:pPr>
        <w:jc w:val="center"/>
        <w:rPr>
          <w:rFonts w:ascii="Arial" w:eastAsia="MS Mincho" w:hAnsi="Arial" w:cs="Arial"/>
          <w:b/>
          <w:sz w:val="20"/>
          <w:lang w:val="ru" w:eastAsia="ja-JP"/>
        </w:rPr>
      </w:pPr>
    </w:p>
    <w:p w14:paraId="36970DA6" w14:textId="584F0381" w:rsidR="00377F6C" w:rsidRPr="00D557F5" w:rsidRDefault="00C457C7" w:rsidP="00F843D4">
      <w:pPr>
        <w:jc w:val="center"/>
        <w:rPr>
          <w:rFonts w:ascii="Arial" w:eastAsia="MS Mincho" w:hAnsi="Arial" w:cs="Arial"/>
          <w:b/>
          <w:bCs/>
          <w:sz w:val="20"/>
          <w:szCs w:val="28"/>
          <w:lang w:val="ru" w:eastAsia="ja-JP"/>
        </w:rPr>
      </w:pPr>
      <w:r>
        <w:rPr>
          <w:rFonts w:ascii="Arial" w:eastAsia="MS Mincho" w:hAnsi="Arial" w:cs="Arial"/>
          <w:b/>
          <w:sz w:val="20"/>
          <w:lang w:eastAsia="ja-JP"/>
        </w:rPr>
        <w:t>Е</w:t>
      </w:r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.1 Централизованная</w:t>
      </w:r>
    </w:p>
    <w:p w14:paraId="5BF37A30" w14:textId="3273FAEA" w:rsidR="00377F6C" w:rsidRPr="00D557F5" w:rsidRDefault="00F843D4" w:rsidP="00377F6C">
      <w:pPr>
        <w:pStyle w:val="afff8"/>
        <w:ind w:firstLine="0"/>
        <w:jc w:val="center"/>
        <w:rPr>
          <w:rFonts w:ascii="PT Astra Sans" w:hAnsi="PT Astra Sans" w:cs="Arial"/>
          <w:sz w:val="24"/>
          <w:szCs w:val="28"/>
        </w:rPr>
      </w:pPr>
      <w:r w:rsidRPr="00D557F5">
        <w:rPr>
          <w:rFonts w:ascii="PT Astra Sans" w:hAnsi="PT Astra Sans" w:cs="Arial"/>
          <w:noProof/>
          <w:sz w:val="24"/>
          <w:szCs w:val="28"/>
          <w:lang w:eastAsia="ru-RU"/>
        </w:rPr>
        <w:drawing>
          <wp:inline distT="0" distB="0" distL="0" distR="0" wp14:anchorId="266DB4E8" wp14:editId="59C1F036">
            <wp:extent cx="4871995" cy="707670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1015_20_ЕИП_ПФ_(комплект_рис.)-Рис. Д.1 Централизованная схема организации интеграции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845" cy="70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FDA0" w14:textId="77777777" w:rsidR="008C0D32" w:rsidRDefault="008C0D32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</w:p>
    <w:p w14:paraId="26A357F5" w14:textId="432C77F8" w:rsidR="00377F6C" w:rsidRPr="00D557F5" w:rsidRDefault="00377F6C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  <w:r w:rsidRPr="00D557F5">
        <w:rPr>
          <w:rFonts w:ascii="PT Astra Sans" w:hAnsi="PT Astra Sans" w:cs="Arial"/>
          <w:sz w:val="24"/>
          <w:szCs w:val="28"/>
        </w:rPr>
        <w:lastRenderedPageBreak/>
        <w:t xml:space="preserve">Рисунок </w:t>
      </w:r>
      <w:r w:rsidR="00C457C7">
        <w:rPr>
          <w:rFonts w:ascii="PT Astra Sans" w:hAnsi="PT Astra Sans" w:cs="Arial"/>
          <w:sz w:val="24"/>
          <w:szCs w:val="28"/>
        </w:rPr>
        <w:t>Е</w:t>
      </w:r>
      <w:r w:rsidRPr="00D557F5">
        <w:rPr>
          <w:rFonts w:ascii="PT Astra Sans" w:hAnsi="PT Astra Sans" w:cs="Arial"/>
          <w:sz w:val="24"/>
          <w:szCs w:val="28"/>
        </w:rPr>
        <w:t>.1 — Централизованная схема организации интеграции</w:t>
      </w:r>
    </w:p>
    <w:p w14:paraId="2D67D662" w14:textId="16FDA7AD" w:rsidR="00377F6C" w:rsidRPr="00D557F5" w:rsidRDefault="00C457C7" w:rsidP="00F843D4">
      <w:pPr>
        <w:spacing w:line="360" w:lineRule="auto"/>
        <w:jc w:val="center"/>
        <w:rPr>
          <w:rFonts w:ascii="Arial" w:eastAsia="MS Mincho" w:hAnsi="Arial" w:cs="Arial"/>
          <w:b/>
          <w:sz w:val="20"/>
          <w:lang w:val="ru" w:eastAsia="ja-JP"/>
        </w:rPr>
      </w:pPr>
      <w:r>
        <w:rPr>
          <w:rFonts w:ascii="Arial" w:eastAsia="MS Mincho" w:hAnsi="Arial" w:cs="Arial"/>
          <w:b/>
          <w:sz w:val="20"/>
          <w:lang w:val="ru" w:eastAsia="ja-JP"/>
        </w:rPr>
        <w:t>Е</w:t>
      </w:r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.2 </w:t>
      </w:r>
      <w:proofErr w:type="gramStart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Децентрализованная</w:t>
      </w:r>
      <w:proofErr w:type="gramEnd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 xml:space="preserve"> с программной интеграцией</w:t>
      </w:r>
    </w:p>
    <w:p w14:paraId="03984798" w14:textId="01163ED7" w:rsidR="00377F6C" w:rsidRPr="00D557F5" w:rsidRDefault="00F843D4" w:rsidP="00F843D4">
      <w:pPr>
        <w:spacing w:line="360" w:lineRule="auto"/>
        <w:jc w:val="center"/>
        <w:rPr>
          <w:rFonts w:ascii="Arial" w:eastAsia="MS Mincho" w:hAnsi="Arial" w:cs="Arial"/>
          <w:b/>
          <w:sz w:val="20"/>
          <w:lang w:val="ru" w:eastAsia="ja-JP"/>
        </w:rPr>
      </w:pPr>
      <w:r w:rsidRPr="00D557F5">
        <w:rPr>
          <w:rFonts w:eastAsia="MS Mincho"/>
          <w:noProof/>
        </w:rPr>
        <w:drawing>
          <wp:inline distT="0" distB="0" distL="0" distR="0" wp14:anchorId="4D7566CB" wp14:editId="462FA232">
            <wp:extent cx="6119495" cy="5891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1015_20_ЕИП_ПФ_(комплект_рис.)-Рис. Д.2 Децентрализованная схема организации с программной интеграцией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3941" w14:textId="77777777" w:rsidR="008C0D32" w:rsidRDefault="008C0D32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</w:p>
    <w:p w14:paraId="03FF4B78" w14:textId="53E904A1" w:rsidR="00377F6C" w:rsidRPr="00D557F5" w:rsidRDefault="00377F6C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  <w:r w:rsidRPr="00D557F5">
        <w:rPr>
          <w:rFonts w:ascii="PT Astra Sans" w:hAnsi="PT Astra Sans" w:cs="Arial"/>
          <w:sz w:val="24"/>
          <w:szCs w:val="28"/>
        </w:rPr>
        <w:t xml:space="preserve">Рисунок </w:t>
      </w:r>
      <w:r w:rsidR="00C457C7">
        <w:rPr>
          <w:rFonts w:ascii="PT Astra Sans" w:hAnsi="PT Astra Sans" w:cs="Arial"/>
          <w:sz w:val="24"/>
          <w:szCs w:val="28"/>
        </w:rPr>
        <w:t>Е</w:t>
      </w:r>
      <w:r w:rsidRPr="00D557F5">
        <w:rPr>
          <w:rFonts w:ascii="PT Astra Sans" w:hAnsi="PT Astra Sans" w:cs="Arial"/>
          <w:sz w:val="24"/>
          <w:szCs w:val="28"/>
        </w:rPr>
        <w:t>.2 — Децентрализованная схема организации с программной интеграцией</w:t>
      </w:r>
    </w:p>
    <w:p w14:paraId="14B28937" w14:textId="788AB5E6" w:rsidR="00377F6C" w:rsidRPr="00D557F5" w:rsidRDefault="00C457C7" w:rsidP="00F843D4">
      <w:pPr>
        <w:pStyle w:val="afd"/>
        <w:keepNext/>
        <w:spacing w:after="0" w:line="360" w:lineRule="auto"/>
        <w:ind w:left="0"/>
        <w:jc w:val="center"/>
        <w:rPr>
          <w:rFonts w:ascii="Arial" w:eastAsia="MS Mincho" w:hAnsi="Arial" w:cs="Arial"/>
          <w:b/>
          <w:sz w:val="20"/>
          <w:lang w:val="ru" w:eastAsia="ja-JP"/>
        </w:rPr>
      </w:pPr>
      <w:r>
        <w:rPr>
          <w:rFonts w:ascii="Arial" w:eastAsia="MS Mincho" w:hAnsi="Arial" w:cs="Arial"/>
          <w:b/>
          <w:sz w:val="20"/>
          <w:lang w:val="ru" w:eastAsia="ja-JP"/>
        </w:rPr>
        <w:lastRenderedPageBreak/>
        <w:t>Е</w:t>
      </w:r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.3 </w:t>
      </w:r>
      <w:proofErr w:type="gramStart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Децентрализованная</w:t>
      </w:r>
      <w:proofErr w:type="gramEnd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 xml:space="preserve"> на основе файлового обмена</w:t>
      </w:r>
    </w:p>
    <w:p w14:paraId="02CFD24E" w14:textId="56B26FEA" w:rsidR="00F843D4" w:rsidRPr="00D557F5" w:rsidRDefault="00F843D4" w:rsidP="00F843D4">
      <w:pPr>
        <w:pStyle w:val="afd"/>
        <w:keepNext/>
        <w:spacing w:after="0" w:line="360" w:lineRule="auto"/>
        <w:ind w:left="0"/>
        <w:jc w:val="center"/>
        <w:rPr>
          <w:rFonts w:ascii="Arial" w:eastAsia="MS Mincho" w:hAnsi="Arial" w:cs="Arial"/>
          <w:b/>
          <w:sz w:val="20"/>
          <w:lang w:val="ru" w:eastAsia="ja-JP"/>
        </w:rPr>
      </w:pPr>
      <w:r w:rsidRPr="00D557F5">
        <w:rPr>
          <w:rFonts w:ascii="Arial" w:eastAsia="MS Mincho" w:hAnsi="Arial" w:cs="Arial"/>
          <w:b/>
          <w:noProof/>
          <w:sz w:val="20"/>
          <w:lang w:eastAsia="ru-RU"/>
        </w:rPr>
        <w:drawing>
          <wp:inline distT="0" distB="0" distL="0" distR="0" wp14:anchorId="167C506F" wp14:editId="17BD4BDE">
            <wp:extent cx="6119495" cy="56375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1015_20_ЕИП_ПФ_(комплект_рис.)-Рис. Д.3 Децентрализованная схема организации интеграции на основе файлового обмен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88BC" w14:textId="77777777" w:rsidR="008C0D32" w:rsidRDefault="008C0D32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</w:p>
    <w:p w14:paraId="3C29265F" w14:textId="0DAEDC74" w:rsidR="00377F6C" w:rsidRPr="00D557F5" w:rsidRDefault="00377F6C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  <w:r w:rsidRPr="00D557F5">
        <w:rPr>
          <w:rFonts w:ascii="PT Astra Sans" w:hAnsi="PT Astra Sans" w:cs="Arial"/>
          <w:sz w:val="24"/>
          <w:szCs w:val="28"/>
        </w:rPr>
        <w:t xml:space="preserve">Рисунок </w:t>
      </w:r>
      <w:r w:rsidR="00C457C7">
        <w:rPr>
          <w:rFonts w:ascii="PT Astra Sans" w:hAnsi="PT Astra Sans" w:cs="Arial"/>
          <w:sz w:val="24"/>
          <w:szCs w:val="28"/>
        </w:rPr>
        <w:t>Е</w:t>
      </w:r>
      <w:r w:rsidRPr="00D557F5">
        <w:rPr>
          <w:rFonts w:ascii="PT Astra Sans" w:hAnsi="PT Astra Sans" w:cs="Arial"/>
          <w:sz w:val="24"/>
          <w:szCs w:val="28"/>
        </w:rPr>
        <w:t>.3 — Децентрализованная схема организации интеграции</w:t>
      </w:r>
      <w:r w:rsidRPr="00D557F5">
        <w:t xml:space="preserve"> </w:t>
      </w:r>
      <w:r w:rsidRPr="00D557F5">
        <w:rPr>
          <w:rFonts w:ascii="PT Astra Sans" w:hAnsi="PT Astra Sans" w:cs="Arial"/>
          <w:sz w:val="24"/>
          <w:szCs w:val="28"/>
        </w:rPr>
        <w:t>на основе файлового обмена</w:t>
      </w:r>
    </w:p>
    <w:p w14:paraId="490B2417" w14:textId="77777777" w:rsidR="00F843D4" w:rsidRPr="00D557F5" w:rsidRDefault="00F843D4" w:rsidP="00F843D4">
      <w:pPr>
        <w:pStyle w:val="afd"/>
        <w:keepNext/>
        <w:spacing w:after="0" w:line="360" w:lineRule="auto"/>
        <w:ind w:left="0"/>
        <w:rPr>
          <w:rFonts w:ascii="Arial" w:eastAsia="MS Mincho" w:hAnsi="Arial" w:cs="Arial"/>
          <w:b/>
          <w:sz w:val="20"/>
          <w:lang w:eastAsia="ja-JP"/>
        </w:rPr>
      </w:pPr>
    </w:p>
    <w:p w14:paraId="705B84D2" w14:textId="7066667D" w:rsidR="00377F6C" w:rsidRPr="00D557F5" w:rsidRDefault="00C457C7" w:rsidP="00F843D4">
      <w:pPr>
        <w:pStyle w:val="afd"/>
        <w:keepNext/>
        <w:spacing w:after="0" w:line="360" w:lineRule="auto"/>
        <w:ind w:left="0"/>
        <w:jc w:val="center"/>
        <w:rPr>
          <w:rFonts w:ascii="Arial" w:eastAsia="MS Mincho" w:hAnsi="Arial" w:cs="Arial"/>
          <w:b/>
          <w:sz w:val="20"/>
          <w:lang w:val="ru" w:eastAsia="ja-JP"/>
        </w:rPr>
      </w:pPr>
      <w:r>
        <w:rPr>
          <w:rFonts w:ascii="Arial" w:eastAsia="MS Mincho" w:hAnsi="Arial" w:cs="Arial"/>
          <w:b/>
          <w:sz w:val="20"/>
          <w:lang w:val="ru" w:eastAsia="ja-JP"/>
        </w:rPr>
        <w:t>Е</w:t>
      </w:r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 xml:space="preserve">.4 </w:t>
      </w:r>
      <w:proofErr w:type="gramStart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>Децентрализованная</w:t>
      </w:r>
      <w:proofErr w:type="gramEnd"/>
      <w:r w:rsidR="00377F6C" w:rsidRPr="00D557F5">
        <w:rPr>
          <w:rFonts w:ascii="Arial" w:eastAsia="MS Mincho" w:hAnsi="Arial" w:cs="Arial"/>
          <w:b/>
          <w:sz w:val="20"/>
          <w:lang w:val="ru" w:eastAsia="ja-JP"/>
        </w:rPr>
        <w:t xml:space="preserve"> на основе гетерогенного обмена</w:t>
      </w:r>
    </w:p>
    <w:p w14:paraId="02036D9F" w14:textId="5280891D" w:rsidR="00377F6C" w:rsidRPr="00D557F5" w:rsidRDefault="00F843D4" w:rsidP="00F843D4">
      <w:pPr>
        <w:pStyle w:val="afff8"/>
        <w:keepNext/>
        <w:spacing w:after="0" w:line="360" w:lineRule="auto"/>
        <w:ind w:firstLine="0"/>
        <w:jc w:val="center"/>
        <w:rPr>
          <w:rFonts w:ascii="PT Astra Sans" w:hAnsi="PT Astra Sans" w:cs="Arial"/>
          <w:noProof/>
          <w:sz w:val="24"/>
          <w:szCs w:val="28"/>
          <w:lang w:eastAsia="ru-RU"/>
        </w:rPr>
      </w:pPr>
      <w:r w:rsidRPr="00D557F5">
        <w:rPr>
          <w:rFonts w:ascii="PT Astra Sans" w:hAnsi="PT Astra Sans" w:cs="Arial"/>
          <w:noProof/>
          <w:sz w:val="24"/>
          <w:szCs w:val="28"/>
          <w:lang w:eastAsia="ru-RU"/>
        </w:rPr>
        <w:drawing>
          <wp:inline distT="0" distB="0" distL="0" distR="0" wp14:anchorId="2818F9B3" wp14:editId="67A2C3C1">
            <wp:extent cx="6119495" cy="58915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1015_20_ЕИП_ПФ_(комплект_рис.)-Рис.Д.4 Децентрализованная схема организации интеграции на основе гетерогенного обмен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8F81" w14:textId="77777777" w:rsidR="008C0D32" w:rsidRDefault="008C0D32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</w:p>
    <w:p w14:paraId="4FC5B5E8" w14:textId="068E280A" w:rsidR="00377F6C" w:rsidRPr="00D557F5" w:rsidRDefault="00377F6C" w:rsidP="00F843D4">
      <w:pPr>
        <w:pStyle w:val="afff8"/>
        <w:spacing w:after="0" w:line="360" w:lineRule="auto"/>
        <w:ind w:firstLine="0"/>
        <w:jc w:val="center"/>
        <w:rPr>
          <w:rFonts w:ascii="PT Astra Sans" w:hAnsi="PT Astra Sans" w:cs="Arial"/>
          <w:sz w:val="24"/>
          <w:szCs w:val="28"/>
        </w:rPr>
      </w:pPr>
      <w:r w:rsidRPr="00D557F5">
        <w:rPr>
          <w:rFonts w:ascii="PT Astra Sans" w:hAnsi="PT Astra Sans" w:cs="Arial"/>
          <w:sz w:val="24"/>
          <w:szCs w:val="28"/>
        </w:rPr>
        <w:t xml:space="preserve">Рисунок </w:t>
      </w:r>
      <w:r w:rsidR="00C457C7">
        <w:rPr>
          <w:rFonts w:ascii="PT Astra Sans" w:hAnsi="PT Astra Sans" w:cs="Arial"/>
          <w:sz w:val="24"/>
          <w:szCs w:val="28"/>
        </w:rPr>
        <w:t>Е</w:t>
      </w:r>
      <w:r w:rsidRPr="00D557F5">
        <w:rPr>
          <w:rFonts w:ascii="PT Astra Sans" w:hAnsi="PT Astra Sans" w:cs="Arial"/>
          <w:sz w:val="24"/>
          <w:szCs w:val="28"/>
        </w:rPr>
        <w:t>.4 — Децентрализованная схема организации интеграции</w:t>
      </w:r>
      <w:r w:rsidRPr="00D557F5">
        <w:t xml:space="preserve"> </w:t>
      </w:r>
      <w:r w:rsidRPr="00D557F5">
        <w:rPr>
          <w:rFonts w:ascii="PT Astra Sans" w:hAnsi="PT Astra Sans" w:cs="Arial"/>
          <w:sz w:val="24"/>
          <w:szCs w:val="28"/>
        </w:rPr>
        <w:t>на основе гетерогенного обмена</w:t>
      </w:r>
    </w:p>
    <w:p w14:paraId="6EE067E2" w14:textId="77777777" w:rsidR="00377F6C" w:rsidRPr="00D557F5" w:rsidRDefault="00377F6C" w:rsidP="00377F6C">
      <w:pPr>
        <w:jc w:val="center"/>
        <w:rPr>
          <w:rFonts w:ascii="PT Astra Sans" w:eastAsia="MS Mincho" w:hAnsi="PT Astra Sans" w:cs="Arial"/>
          <w:b/>
          <w:sz w:val="28"/>
          <w:lang w:eastAsia="ja-JP"/>
        </w:rPr>
      </w:pPr>
    </w:p>
    <w:p w14:paraId="31FE4ACE" w14:textId="77777777" w:rsidR="008308BC" w:rsidRPr="00D557F5" w:rsidRDefault="008E3138">
      <w:pPr>
        <w:pStyle w:val="16"/>
        <w:pageBreakBefore/>
        <w:jc w:val="center"/>
        <w:rPr>
          <w:rFonts w:ascii="Arial" w:hAnsi="Arial" w:cs="Arial"/>
        </w:rPr>
      </w:pPr>
      <w:r w:rsidRPr="00D557F5">
        <w:rPr>
          <w:rFonts w:ascii="Arial" w:hAnsi="Arial" w:cs="Arial"/>
        </w:rPr>
        <w:lastRenderedPageBreak/>
        <w:t>Библиография</w:t>
      </w:r>
    </w:p>
    <w:tbl>
      <w:tblPr>
        <w:tblW w:w="9390" w:type="dxa"/>
        <w:tblLook w:val="04A0" w:firstRow="1" w:lastRow="0" w:firstColumn="1" w:lastColumn="0" w:noHBand="0" w:noVBand="1"/>
      </w:tblPr>
      <w:tblGrid>
        <w:gridCol w:w="856"/>
        <w:gridCol w:w="8534"/>
      </w:tblGrid>
      <w:tr w:rsidR="00377F6C" w:rsidRPr="00D557F5" w14:paraId="3CF04812" w14:textId="77777777" w:rsidTr="00377F6C">
        <w:tc>
          <w:tcPr>
            <w:tcW w:w="856" w:type="dxa"/>
          </w:tcPr>
          <w:p w14:paraId="03888480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[1]</w:t>
            </w:r>
          </w:p>
        </w:tc>
        <w:tc>
          <w:tcPr>
            <w:tcW w:w="8534" w:type="dxa"/>
            <w:shd w:val="clear" w:color="auto" w:fill="auto"/>
          </w:tcPr>
          <w:p w14:paraId="274FD6CD" w14:textId="4BD8713C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25000—2021 Системная и программная инженерия. Требования и оценка качества систем и программных средств (</w:t>
            </w:r>
            <w:proofErr w:type="spellStart"/>
            <w:r w:rsidRPr="00D557F5">
              <w:rPr>
                <w:rFonts w:ascii="Arial" w:hAnsi="Arial" w:cs="Arial"/>
                <w:color w:val="000000" w:themeColor="text1"/>
              </w:rPr>
              <w:t>SQuaRE</w:t>
            </w:r>
            <w:proofErr w:type="spellEnd"/>
            <w:r w:rsidRPr="00D557F5">
              <w:rPr>
                <w:rFonts w:ascii="Arial" w:hAnsi="Arial" w:cs="Arial"/>
                <w:color w:val="000000" w:themeColor="text1"/>
              </w:rPr>
              <w:t>)</w:t>
            </w:r>
            <w:r w:rsidR="00D7576E">
              <w:rPr>
                <w:rFonts w:ascii="Arial" w:hAnsi="Arial" w:cs="Arial"/>
                <w:color w:val="000000" w:themeColor="text1"/>
              </w:rPr>
              <w:t>.</w:t>
            </w:r>
            <w:r w:rsidRPr="00D557F5">
              <w:rPr>
                <w:rFonts w:ascii="Arial" w:hAnsi="Arial" w:cs="Arial"/>
                <w:color w:val="000000" w:themeColor="text1"/>
              </w:rPr>
              <w:t xml:space="preserve"> Руководство</w:t>
            </w:r>
          </w:p>
        </w:tc>
      </w:tr>
      <w:tr w:rsidR="00377F6C" w:rsidRPr="00D557F5" w14:paraId="4CC2D6DC" w14:textId="77777777" w:rsidTr="00377F6C">
        <w:tc>
          <w:tcPr>
            <w:tcW w:w="856" w:type="dxa"/>
          </w:tcPr>
          <w:p w14:paraId="6909ACF5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[2]</w:t>
            </w:r>
          </w:p>
        </w:tc>
        <w:tc>
          <w:tcPr>
            <w:tcW w:w="8534" w:type="dxa"/>
            <w:shd w:val="clear" w:color="auto" w:fill="auto"/>
          </w:tcPr>
          <w:p w14:paraId="333D2BB7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9126—93 Информационная технология. Оценка пр</w:t>
            </w:r>
            <w:r w:rsidRPr="00D557F5">
              <w:rPr>
                <w:rFonts w:ascii="Arial" w:hAnsi="Arial" w:cs="Arial"/>
                <w:color w:val="000000" w:themeColor="text1"/>
              </w:rPr>
              <w:t>о</w:t>
            </w:r>
            <w:r w:rsidRPr="00D557F5">
              <w:rPr>
                <w:rFonts w:ascii="Arial" w:hAnsi="Arial" w:cs="Arial"/>
                <w:color w:val="000000" w:themeColor="text1"/>
              </w:rPr>
              <w:t>граммной продукции. Характеристики качества и руководства по их пр</w:t>
            </w:r>
            <w:r w:rsidRPr="00D557F5">
              <w:rPr>
                <w:rFonts w:ascii="Arial" w:hAnsi="Arial" w:cs="Arial"/>
                <w:color w:val="000000" w:themeColor="text1"/>
              </w:rPr>
              <w:t>и</w:t>
            </w:r>
            <w:r w:rsidRPr="00D557F5">
              <w:rPr>
                <w:rFonts w:ascii="Arial" w:hAnsi="Arial" w:cs="Arial"/>
                <w:color w:val="000000" w:themeColor="text1"/>
              </w:rPr>
              <w:t>менению</w:t>
            </w:r>
          </w:p>
        </w:tc>
      </w:tr>
      <w:tr w:rsidR="00377F6C" w:rsidRPr="00D557F5" w14:paraId="77314F11" w14:textId="77777777" w:rsidTr="00377F6C">
        <w:tc>
          <w:tcPr>
            <w:tcW w:w="856" w:type="dxa"/>
          </w:tcPr>
          <w:p w14:paraId="69B9856B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[3]</w:t>
            </w:r>
          </w:p>
        </w:tc>
        <w:tc>
          <w:tcPr>
            <w:tcW w:w="8534" w:type="dxa"/>
            <w:shd w:val="clear" w:color="auto" w:fill="auto"/>
          </w:tcPr>
          <w:p w14:paraId="0D404F5D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15504-1—2009 Информационные технологии. Оценка процессов. Часть 1. Концепция и словарь</w:t>
            </w:r>
          </w:p>
        </w:tc>
      </w:tr>
      <w:tr w:rsidR="00377F6C" w:rsidRPr="00D557F5" w14:paraId="3628EF2F" w14:textId="77777777" w:rsidTr="00377F6C">
        <w:tc>
          <w:tcPr>
            <w:tcW w:w="856" w:type="dxa"/>
          </w:tcPr>
          <w:p w14:paraId="39B3266D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[4]</w:t>
            </w:r>
          </w:p>
        </w:tc>
        <w:tc>
          <w:tcPr>
            <w:tcW w:w="8534" w:type="dxa"/>
            <w:shd w:val="clear" w:color="auto" w:fill="auto"/>
          </w:tcPr>
          <w:p w14:paraId="28D60921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15504-2—2009 Информационная технология. Оценка процесса. Часть 2. Проведение оценки</w:t>
            </w:r>
          </w:p>
        </w:tc>
      </w:tr>
      <w:tr w:rsidR="00377F6C" w:rsidRPr="00D557F5" w14:paraId="000384B4" w14:textId="77777777" w:rsidTr="00377F6C">
        <w:tc>
          <w:tcPr>
            <w:tcW w:w="856" w:type="dxa"/>
          </w:tcPr>
          <w:p w14:paraId="5B6CC0C1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5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762B8E6B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15504-3—2009 Информационная технология. Оценка процесса. Часть 3. Руководство по проведению оценки</w:t>
            </w:r>
          </w:p>
        </w:tc>
      </w:tr>
      <w:tr w:rsidR="00377F6C" w:rsidRPr="00D557F5" w14:paraId="10875F51" w14:textId="77777777" w:rsidTr="00377F6C">
        <w:tc>
          <w:tcPr>
            <w:tcW w:w="856" w:type="dxa"/>
          </w:tcPr>
          <w:p w14:paraId="22069B2D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6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727BC026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15504-4—2012 Информационная технология. Оценка процесса. Часть 4. Руководство по применению для улучшения и оценки возможностей процесса</w:t>
            </w:r>
          </w:p>
        </w:tc>
      </w:tr>
      <w:tr w:rsidR="00377F6C" w:rsidRPr="00D557F5" w14:paraId="49CD0FFE" w14:textId="77777777" w:rsidTr="00377F6C">
        <w:tc>
          <w:tcPr>
            <w:tcW w:w="856" w:type="dxa"/>
          </w:tcPr>
          <w:p w14:paraId="346058B4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7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6F37C6A8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15504-5—2016 Информационные технологии. Оценка процессов. Часть 5. Образец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модели оценки процессов жизненного ци</w:t>
            </w:r>
            <w:r w:rsidRPr="00D557F5">
              <w:rPr>
                <w:rFonts w:ascii="Arial" w:hAnsi="Arial" w:cs="Arial"/>
                <w:color w:val="000000" w:themeColor="text1"/>
              </w:rPr>
              <w:t>к</w:t>
            </w:r>
            <w:r w:rsidRPr="00D557F5">
              <w:rPr>
                <w:rFonts w:ascii="Arial" w:hAnsi="Arial" w:cs="Arial"/>
                <w:color w:val="000000" w:themeColor="text1"/>
              </w:rPr>
              <w:t>ла программного обеспечения</w:t>
            </w:r>
            <w:proofErr w:type="gramEnd"/>
          </w:p>
        </w:tc>
      </w:tr>
      <w:tr w:rsidR="00377F6C" w:rsidRPr="00D557F5" w14:paraId="46790F3F" w14:textId="77777777" w:rsidTr="00377F6C">
        <w:tc>
          <w:tcPr>
            <w:tcW w:w="856" w:type="dxa"/>
          </w:tcPr>
          <w:p w14:paraId="5AEB71F1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8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157F0F42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56566—2015/ISO/IEC TS 15504-9:2011 Информационные техн</w:t>
            </w:r>
            <w:r w:rsidRPr="00D557F5">
              <w:rPr>
                <w:rFonts w:ascii="Arial" w:hAnsi="Arial" w:cs="Arial"/>
                <w:color w:val="000000" w:themeColor="text1"/>
              </w:rPr>
              <w:t>о</w:t>
            </w:r>
            <w:r w:rsidRPr="00D557F5">
              <w:rPr>
                <w:rFonts w:ascii="Arial" w:hAnsi="Arial" w:cs="Arial"/>
                <w:color w:val="000000" w:themeColor="text1"/>
              </w:rPr>
              <w:t>логии. Оценка процессов. Часть 9. Профили целевого процесса</w:t>
            </w:r>
          </w:p>
        </w:tc>
      </w:tr>
      <w:tr w:rsidR="00377F6C" w:rsidRPr="00D557F5" w14:paraId="27651CD8" w14:textId="77777777" w:rsidTr="00377F6C">
        <w:tc>
          <w:tcPr>
            <w:tcW w:w="856" w:type="dxa"/>
          </w:tcPr>
          <w:p w14:paraId="2D4ACD89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9]</w:t>
            </w:r>
          </w:p>
        </w:tc>
        <w:tc>
          <w:tcPr>
            <w:tcW w:w="8534" w:type="dxa"/>
            <w:shd w:val="clear" w:color="auto" w:fill="auto"/>
          </w:tcPr>
          <w:p w14:paraId="29BBDEF5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12207—2010 Информационная технология. Системная и программная инженерия. Процессы жизненного цикла программных средств</w:t>
            </w:r>
          </w:p>
        </w:tc>
      </w:tr>
      <w:tr w:rsidR="00377F6C" w:rsidRPr="00D557F5" w14:paraId="0997579D" w14:textId="77777777" w:rsidTr="00377F6C">
        <w:tc>
          <w:tcPr>
            <w:tcW w:w="856" w:type="dxa"/>
          </w:tcPr>
          <w:p w14:paraId="6D105B04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10]</w:t>
            </w:r>
          </w:p>
        </w:tc>
        <w:tc>
          <w:tcPr>
            <w:tcW w:w="8534" w:type="dxa"/>
            <w:shd w:val="clear" w:color="auto" w:fill="auto"/>
          </w:tcPr>
          <w:p w14:paraId="27808C69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IEEE 1028—2008 Software Reviews and Audits — IEEE Computer Society Document (</w:t>
            </w:r>
            <w:r w:rsidRPr="00D557F5">
              <w:rPr>
                <w:rFonts w:ascii="Arial" w:hAnsi="Arial" w:cs="Arial"/>
                <w:color w:val="000000" w:themeColor="text1"/>
              </w:rPr>
              <w:t>Обзоры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557F5">
              <w:rPr>
                <w:rFonts w:ascii="Arial" w:hAnsi="Arial" w:cs="Arial"/>
                <w:color w:val="000000" w:themeColor="text1"/>
              </w:rPr>
              <w:t>и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557F5">
              <w:rPr>
                <w:rFonts w:ascii="Arial" w:hAnsi="Arial" w:cs="Arial"/>
                <w:color w:val="000000" w:themeColor="text1"/>
              </w:rPr>
              <w:t>аудиты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557F5">
              <w:rPr>
                <w:rFonts w:ascii="Arial" w:hAnsi="Arial" w:cs="Arial"/>
                <w:color w:val="000000" w:themeColor="text1"/>
              </w:rPr>
              <w:t>программного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557F5">
              <w:rPr>
                <w:rFonts w:ascii="Arial" w:hAnsi="Arial" w:cs="Arial"/>
                <w:color w:val="000000" w:themeColor="text1"/>
              </w:rPr>
              <w:t>обеспечения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.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Документ ко</w:t>
            </w:r>
            <w:r w:rsidRPr="00D557F5">
              <w:rPr>
                <w:rFonts w:ascii="Arial" w:hAnsi="Arial" w:cs="Arial"/>
                <w:color w:val="000000" w:themeColor="text1"/>
              </w:rPr>
              <w:t>м</w:t>
            </w:r>
            <w:r w:rsidRPr="00D557F5">
              <w:rPr>
                <w:rFonts w:ascii="Arial" w:hAnsi="Arial" w:cs="Arial"/>
                <w:color w:val="000000" w:themeColor="text1"/>
              </w:rPr>
              <w:t xml:space="preserve">пьютерного общества 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IEEE</w:t>
            </w:r>
            <w:r w:rsidRPr="00D557F5">
              <w:rPr>
                <w:rFonts w:ascii="Arial" w:hAnsi="Arial" w:cs="Arial"/>
                <w:color w:val="000000" w:themeColor="text1"/>
              </w:rPr>
              <w:t>)</w:t>
            </w:r>
            <w:proofErr w:type="gramEnd"/>
          </w:p>
        </w:tc>
      </w:tr>
      <w:tr w:rsidR="00377F6C" w:rsidRPr="00D557F5" w14:paraId="10F50E27" w14:textId="77777777" w:rsidTr="00377F6C">
        <w:tc>
          <w:tcPr>
            <w:tcW w:w="856" w:type="dxa"/>
          </w:tcPr>
          <w:p w14:paraId="0E08CFBF" w14:textId="77777777" w:rsidR="00377F6C" w:rsidRPr="00D557F5" w:rsidRDefault="00377F6C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11]</w:t>
            </w:r>
          </w:p>
        </w:tc>
        <w:tc>
          <w:tcPr>
            <w:tcW w:w="8534" w:type="dxa"/>
            <w:shd w:val="clear" w:color="auto" w:fill="auto"/>
          </w:tcPr>
          <w:p w14:paraId="03167E39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Федеральный закон от 29.12.2004 № 190-ФЗ «Градостроительный кодекс Российской Федерации»</w:t>
            </w:r>
          </w:p>
        </w:tc>
      </w:tr>
      <w:tr w:rsidR="007A5B1D" w:rsidRPr="00D557F5" w14:paraId="2B3E076A" w14:textId="77777777" w:rsidTr="00377F6C">
        <w:tc>
          <w:tcPr>
            <w:tcW w:w="856" w:type="dxa"/>
          </w:tcPr>
          <w:p w14:paraId="662B73FF" w14:textId="34B1050D" w:rsidR="007A5B1D" w:rsidRPr="007A5B1D" w:rsidRDefault="007A5B1D" w:rsidP="007A5B1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[12]</w:t>
            </w:r>
          </w:p>
        </w:tc>
        <w:tc>
          <w:tcPr>
            <w:tcW w:w="8534" w:type="dxa"/>
            <w:shd w:val="clear" w:color="auto" w:fill="auto"/>
          </w:tcPr>
          <w:p w14:paraId="2C0DDF58" w14:textId="19C1B911" w:rsidR="007A5B1D" w:rsidRPr="00D557F5" w:rsidRDefault="007A5B1D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A5B1D">
              <w:rPr>
                <w:rFonts w:ascii="Arial" w:hAnsi="Arial" w:cs="Arial"/>
                <w:color w:val="000000" w:themeColor="text1"/>
              </w:rPr>
              <w:t>Федеральный закон от 29.07.2017 № 218-ФЗ «О публично-правовой ко</w:t>
            </w:r>
            <w:r w:rsidRPr="007A5B1D">
              <w:rPr>
                <w:rFonts w:ascii="Arial" w:hAnsi="Arial" w:cs="Arial"/>
                <w:color w:val="000000" w:themeColor="text1"/>
              </w:rPr>
              <w:t>м</w:t>
            </w:r>
            <w:r w:rsidRPr="007A5B1D">
              <w:rPr>
                <w:rFonts w:ascii="Arial" w:hAnsi="Arial" w:cs="Arial"/>
                <w:color w:val="000000" w:themeColor="text1"/>
              </w:rPr>
              <w:t>пании «Фонд развития территорий» и о внесении изменений в отдельные законодательные акты Российской Федерации»</w:t>
            </w:r>
          </w:p>
        </w:tc>
      </w:tr>
      <w:tr w:rsidR="005B15AB" w:rsidRPr="00D557F5" w14:paraId="0BB34353" w14:textId="77777777" w:rsidTr="00377F6C">
        <w:tc>
          <w:tcPr>
            <w:tcW w:w="856" w:type="dxa"/>
          </w:tcPr>
          <w:p w14:paraId="1EFA49E5" w14:textId="5AD11443" w:rsidR="005B15AB" w:rsidRPr="00D557F5" w:rsidRDefault="005B15AB" w:rsidP="005B15A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[13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02F1A77E" w14:textId="0401D9BA" w:rsidR="005B15AB" w:rsidRPr="00D557F5" w:rsidRDefault="005B15AB" w:rsidP="005B15A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szCs w:val="28"/>
              </w:rPr>
              <w:t>Федеральный закон от 27.07.2006 №149-ФЗ «Об информации, информ</w:t>
            </w:r>
            <w:r w:rsidRPr="00D557F5">
              <w:rPr>
                <w:rFonts w:ascii="Arial" w:hAnsi="Arial" w:cs="Arial"/>
                <w:szCs w:val="28"/>
              </w:rPr>
              <w:t>а</w:t>
            </w:r>
            <w:r w:rsidRPr="00D557F5">
              <w:rPr>
                <w:rFonts w:ascii="Arial" w:hAnsi="Arial" w:cs="Arial"/>
                <w:szCs w:val="28"/>
              </w:rPr>
              <w:t>ционных технологиях и о защите информации»</w:t>
            </w:r>
          </w:p>
        </w:tc>
      </w:tr>
      <w:tr w:rsidR="00377F6C" w:rsidRPr="00D557F5" w14:paraId="6C3E9B87" w14:textId="77777777" w:rsidTr="00377F6C">
        <w:tc>
          <w:tcPr>
            <w:tcW w:w="856" w:type="dxa"/>
          </w:tcPr>
          <w:p w14:paraId="426C8294" w14:textId="5F586ABD" w:rsidR="00377F6C" w:rsidRPr="00D557F5" w:rsidRDefault="00377F6C" w:rsidP="005B15A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1</w:t>
            </w:r>
            <w:r w:rsidR="005B15AB">
              <w:rPr>
                <w:rFonts w:ascii="Arial" w:hAnsi="Arial" w:cs="Arial"/>
                <w:color w:val="000000" w:themeColor="text1"/>
                <w:lang w:val="en-US"/>
              </w:rPr>
              <w:t>4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57DA4965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ТО 18044—2007 Информационная технология. Мет</w:t>
            </w:r>
            <w:r w:rsidRPr="00D557F5">
              <w:rPr>
                <w:rFonts w:ascii="Arial" w:hAnsi="Arial" w:cs="Arial"/>
                <w:color w:val="000000" w:themeColor="text1"/>
              </w:rPr>
              <w:t>о</w:t>
            </w:r>
            <w:r w:rsidRPr="00D557F5">
              <w:rPr>
                <w:rFonts w:ascii="Arial" w:hAnsi="Arial" w:cs="Arial"/>
                <w:color w:val="000000" w:themeColor="text1"/>
              </w:rPr>
              <w:t>ды и средства обеспечения безопасности. Менеджмент инцидентов и</w:t>
            </w:r>
            <w:r w:rsidRPr="00D557F5">
              <w:rPr>
                <w:rFonts w:ascii="Arial" w:hAnsi="Arial" w:cs="Arial"/>
                <w:color w:val="000000" w:themeColor="text1"/>
              </w:rPr>
              <w:t>н</w:t>
            </w:r>
            <w:r w:rsidRPr="00D557F5">
              <w:rPr>
                <w:rFonts w:ascii="Arial" w:hAnsi="Arial" w:cs="Arial"/>
                <w:color w:val="000000" w:themeColor="text1"/>
              </w:rPr>
              <w:t>формационной безопасности</w:t>
            </w:r>
          </w:p>
        </w:tc>
      </w:tr>
      <w:tr w:rsidR="00377F6C" w:rsidRPr="00D557F5" w14:paraId="6423997C" w14:textId="77777777" w:rsidTr="00377F6C">
        <w:tc>
          <w:tcPr>
            <w:tcW w:w="856" w:type="dxa"/>
          </w:tcPr>
          <w:p w14:paraId="38E18334" w14:textId="02837604" w:rsidR="00377F6C" w:rsidRPr="00D557F5" w:rsidRDefault="00377F6C" w:rsidP="005B15A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1</w:t>
            </w:r>
            <w:r w:rsidR="005B15AB">
              <w:rPr>
                <w:rFonts w:ascii="Arial" w:hAnsi="Arial" w:cs="Arial"/>
                <w:color w:val="000000" w:themeColor="text1"/>
                <w:lang w:val="en-US"/>
              </w:rPr>
              <w:t>5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3E7330CA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 xml:space="preserve">ГОСТ </w:t>
            </w:r>
            <w:proofErr w:type="gramStart"/>
            <w:r w:rsidRPr="00D557F5">
              <w:rPr>
                <w:rFonts w:ascii="Arial" w:hAnsi="Arial" w:cs="Arial"/>
                <w:color w:val="000000" w:themeColor="text1"/>
              </w:rPr>
              <w:t>Р</w:t>
            </w:r>
            <w:proofErr w:type="gramEnd"/>
            <w:r w:rsidRPr="00D557F5">
              <w:rPr>
                <w:rFonts w:ascii="Arial" w:hAnsi="Arial" w:cs="Arial"/>
                <w:color w:val="000000" w:themeColor="text1"/>
              </w:rPr>
              <w:t xml:space="preserve"> ИСО/МЭК 27005—2010 Информационная технология. Методы и средства обеспечения безопасности. Менеджмент риска информацио</w:t>
            </w:r>
            <w:r w:rsidRPr="00D557F5">
              <w:rPr>
                <w:rFonts w:ascii="Arial" w:hAnsi="Arial" w:cs="Arial"/>
                <w:color w:val="000000" w:themeColor="text1"/>
              </w:rPr>
              <w:t>н</w:t>
            </w:r>
            <w:r w:rsidRPr="00D557F5">
              <w:rPr>
                <w:rFonts w:ascii="Arial" w:hAnsi="Arial" w:cs="Arial"/>
                <w:color w:val="000000" w:themeColor="text1"/>
              </w:rPr>
              <w:t>ной безопасности</w:t>
            </w:r>
          </w:p>
        </w:tc>
      </w:tr>
      <w:tr w:rsidR="00377F6C" w:rsidRPr="00D557F5" w14:paraId="0E957B7F" w14:textId="77777777" w:rsidTr="00377F6C">
        <w:tc>
          <w:tcPr>
            <w:tcW w:w="856" w:type="dxa"/>
          </w:tcPr>
          <w:p w14:paraId="44C41DA9" w14:textId="00D76FC4" w:rsidR="00377F6C" w:rsidRPr="00D557F5" w:rsidRDefault="00377F6C" w:rsidP="00D7576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1</w:t>
            </w:r>
            <w:r w:rsidR="00D7576E">
              <w:rPr>
                <w:rFonts w:ascii="Arial" w:hAnsi="Arial" w:cs="Arial"/>
                <w:color w:val="000000" w:themeColor="text1"/>
                <w:lang w:val="en-US"/>
              </w:rPr>
              <w:t>6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32B2C0A6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Федеральный закон от 26.07.2017 №</w:t>
            </w:r>
            <w:r w:rsidRPr="00D557F5">
              <w:rPr>
                <w:rFonts w:ascii="Arial" w:hAnsi="Arial" w:cs="Arial"/>
                <w:color w:val="000000" w:themeColor="text1"/>
                <w:lang w:val="en-US"/>
              </w:rPr>
              <w:t> </w:t>
            </w:r>
            <w:r w:rsidRPr="00D557F5">
              <w:rPr>
                <w:rFonts w:ascii="Arial" w:hAnsi="Arial" w:cs="Arial"/>
                <w:color w:val="000000" w:themeColor="text1"/>
              </w:rPr>
              <w:t>187-ФЗ «О безопасности критич</w:t>
            </w:r>
            <w:r w:rsidRPr="00D557F5">
              <w:rPr>
                <w:rFonts w:ascii="Arial" w:hAnsi="Arial" w:cs="Arial"/>
                <w:color w:val="000000" w:themeColor="text1"/>
              </w:rPr>
              <w:t>е</w:t>
            </w:r>
            <w:r w:rsidRPr="00D557F5">
              <w:rPr>
                <w:rFonts w:ascii="Arial" w:hAnsi="Arial" w:cs="Arial"/>
                <w:color w:val="000000" w:themeColor="text1"/>
              </w:rPr>
              <w:t>ской информационной инфраструктуры»</w:t>
            </w:r>
          </w:p>
        </w:tc>
      </w:tr>
      <w:tr w:rsidR="00377F6C" w:rsidRPr="00D557F5" w14:paraId="369E89D3" w14:textId="77777777" w:rsidTr="00377F6C">
        <w:tc>
          <w:tcPr>
            <w:tcW w:w="856" w:type="dxa"/>
          </w:tcPr>
          <w:p w14:paraId="6A655868" w14:textId="2D246959" w:rsidR="00377F6C" w:rsidRPr="00D557F5" w:rsidRDefault="00377F6C" w:rsidP="00D7576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[</w:t>
            </w:r>
            <w:r w:rsidR="00D7576E">
              <w:rPr>
                <w:rFonts w:ascii="Arial" w:hAnsi="Arial" w:cs="Arial"/>
                <w:color w:val="000000" w:themeColor="text1"/>
              </w:rPr>
              <w:t>17</w:t>
            </w:r>
            <w:r w:rsidRPr="00D557F5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8534" w:type="dxa"/>
            <w:shd w:val="clear" w:color="auto" w:fill="auto"/>
          </w:tcPr>
          <w:p w14:paraId="4CFD9088" w14:textId="77777777" w:rsidR="00377F6C" w:rsidRPr="00D557F5" w:rsidRDefault="00377F6C" w:rsidP="00855CE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557F5">
              <w:rPr>
                <w:rFonts w:ascii="Arial" w:hAnsi="Arial" w:cs="Arial"/>
                <w:color w:val="000000" w:themeColor="text1"/>
              </w:rPr>
              <w:t>СП 48.13330.2019 Организация строительства</w:t>
            </w:r>
          </w:p>
        </w:tc>
      </w:tr>
    </w:tbl>
    <w:p w14:paraId="7B1A2403" w14:textId="77777777" w:rsidR="008308BC" w:rsidRPr="00D557F5" w:rsidRDefault="008308BC">
      <w:pPr>
        <w:pStyle w:val="140"/>
        <w:spacing w:after="0" w:line="360" w:lineRule="auto"/>
        <w:jc w:val="both"/>
        <w:rPr>
          <w:rFonts w:cs="Arial"/>
          <w:sz w:val="24"/>
          <w:szCs w:val="22"/>
        </w:rPr>
        <w:sectPr w:rsidR="008308BC" w:rsidRPr="00D557F5">
          <w:footnotePr>
            <w:numRestart w:val="eachPage"/>
          </w:footnotePr>
          <w:pgSz w:w="11906" w:h="16838"/>
          <w:pgMar w:top="1134" w:right="851" w:bottom="1134" w:left="1418" w:header="1134" w:footer="1134" w:gutter="0"/>
          <w:cols w:space="720"/>
          <w:docGrid w:linePitch="360"/>
        </w:sectPr>
      </w:pPr>
    </w:p>
    <w:p w14:paraId="34E4886B" w14:textId="77777777" w:rsidR="008308BC" w:rsidRPr="00D557F5" w:rsidRDefault="008308BC">
      <w:pPr>
        <w:pStyle w:val="140"/>
        <w:spacing w:after="0" w:line="360" w:lineRule="auto"/>
        <w:jc w:val="both"/>
        <w:rPr>
          <w:rFonts w:cs="Arial"/>
          <w:sz w:val="24"/>
          <w:szCs w:val="22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912"/>
        <w:gridCol w:w="1134"/>
        <w:gridCol w:w="1701"/>
      </w:tblGrid>
      <w:tr w:rsidR="008308BC" w:rsidRPr="00D557F5" w14:paraId="7384C3B7" w14:textId="77777777">
        <w:trPr>
          <w:trHeight w:val="704"/>
        </w:trPr>
        <w:tc>
          <w:tcPr>
            <w:tcW w:w="6912" w:type="dxa"/>
            <w:tcBorders>
              <w:top w:val="single" w:sz="4" w:space="0" w:color="000000"/>
            </w:tcBorders>
          </w:tcPr>
          <w:p w14:paraId="3E523821" w14:textId="77777777" w:rsidR="008308BC" w:rsidRPr="00D557F5" w:rsidRDefault="008E31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557F5">
              <w:rPr>
                <w:rFonts w:ascii="Arial" w:hAnsi="Arial" w:cs="Arial"/>
              </w:rPr>
              <w:t>УДК 004.9:006.354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734019DC" w14:textId="77777777" w:rsidR="008308BC" w:rsidRPr="00D557F5" w:rsidRDefault="008E31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557F5">
              <w:rPr>
                <w:rFonts w:ascii="Arial" w:hAnsi="Arial" w:cs="Arial"/>
              </w:rPr>
              <w:t>ОКС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D2CFEE2" w14:textId="77777777" w:rsidR="008308BC" w:rsidRPr="00D557F5" w:rsidRDefault="008E31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557F5">
              <w:rPr>
                <w:rFonts w:ascii="Arial" w:hAnsi="Arial" w:cs="Arial"/>
              </w:rPr>
              <w:t>35.240.67,</w:t>
            </w:r>
          </w:p>
          <w:p w14:paraId="423B2EF2" w14:textId="77777777" w:rsidR="008308BC" w:rsidRPr="00D557F5" w:rsidRDefault="008E31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557F5">
              <w:rPr>
                <w:rFonts w:ascii="Arial" w:hAnsi="Arial" w:cs="Arial"/>
              </w:rPr>
              <w:t>35.240.01</w:t>
            </w:r>
          </w:p>
        </w:tc>
      </w:tr>
      <w:tr w:rsidR="008308BC" w:rsidRPr="00D557F5" w14:paraId="2C96C7CF" w14:textId="77777777">
        <w:tc>
          <w:tcPr>
            <w:tcW w:w="9747" w:type="dxa"/>
            <w:gridSpan w:val="3"/>
            <w:tcBorders>
              <w:bottom w:val="single" w:sz="4" w:space="0" w:color="000000"/>
            </w:tcBorders>
          </w:tcPr>
          <w:p w14:paraId="47554076" w14:textId="77777777" w:rsidR="008308BC" w:rsidRPr="00D557F5" w:rsidRDefault="008E31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557F5">
              <w:rPr>
                <w:rFonts w:ascii="Arial" w:hAnsi="Arial" w:cs="Arial"/>
              </w:rPr>
              <w:t>Ключевые слова: единая система информационного моделирования, единое и</w:t>
            </w:r>
            <w:r w:rsidRPr="00D557F5">
              <w:rPr>
                <w:rFonts w:ascii="Arial" w:hAnsi="Arial" w:cs="Arial"/>
              </w:rPr>
              <w:t>н</w:t>
            </w:r>
            <w:r w:rsidRPr="00D557F5">
              <w:rPr>
                <w:rFonts w:ascii="Arial" w:hAnsi="Arial" w:cs="Arial"/>
              </w:rPr>
              <w:t>формационное пространство, правила управления, технология информационного моделирования</w:t>
            </w:r>
          </w:p>
        </w:tc>
      </w:tr>
    </w:tbl>
    <w:p w14:paraId="2F7C1AFB" w14:textId="77777777" w:rsidR="008308BC" w:rsidRPr="00D557F5" w:rsidRDefault="008308BC">
      <w:pPr>
        <w:ind w:firstLine="510"/>
        <w:rPr>
          <w:rFonts w:ascii="Arial" w:eastAsia="Calibri" w:hAnsi="Arial" w:cs="Arial"/>
          <w:sz w:val="20"/>
          <w:szCs w:val="20"/>
        </w:rPr>
      </w:pPr>
    </w:p>
    <w:p w14:paraId="4723CD4D" w14:textId="77777777" w:rsidR="008308BC" w:rsidRPr="00D557F5" w:rsidRDefault="008308BC">
      <w:pPr>
        <w:ind w:firstLine="510"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72"/>
        <w:gridCol w:w="5583"/>
        <w:gridCol w:w="1972"/>
      </w:tblGrid>
      <w:tr w:rsidR="008308BC" w:rsidRPr="00D557F5" w14:paraId="1DE7EC07" w14:textId="77777777">
        <w:trPr>
          <w:trHeight w:val="665"/>
        </w:trPr>
        <w:tc>
          <w:tcPr>
            <w:tcW w:w="2072" w:type="dxa"/>
          </w:tcPr>
          <w:p w14:paraId="4387CCB4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Руководитель разработки:</w:t>
            </w:r>
          </w:p>
        </w:tc>
        <w:tc>
          <w:tcPr>
            <w:tcW w:w="5583" w:type="dxa"/>
          </w:tcPr>
          <w:p w14:paraId="4BC4E50A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Частное учреждение </w:t>
            </w:r>
          </w:p>
          <w:p w14:paraId="5B938DB1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Госкорпорации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Росатом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» </w:t>
            </w:r>
          </w:p>
          <w:p w14:paraId="46AFB011" w14:textId="77777777" w:rsidR="008308BC" w:rsidRPr="00D557F5" w:rsidRDefault="008E3138">
            <w:pPr>
              <w:jc w:val="both"/>
              <w:rPr>
                <w:rFonts w:ascii="Arial" w:hAnsi="Arial" w:cs="Arial"/>
                <w:b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«ОЦКС» — Начальник управления</w:t>
            </w:r>
          </w:p>
        </w:tc>
        <w:tc>
          <w:tcPr>
            <w:tcW w:w="1972" w:type="dxa"/>
          </w:tcPr>
          <w:p w14:paraId="5D02642D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3FC9F0AF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4123375A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С.А. Волков </w:t>
            </w:r>
          </w:p>
          <w:p w14:paraId="7F0F3FFF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071724B5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8308BC" w:rsidRPr="00D557F5" w14:paraId="061C636F" w14:textId="77777777">
        <w:trPr>
          <w:trHeight w:val="665"/>
        </w:trPr>
        <w:tc>
          <w:tcPr>
            <w:tcW w:w="2072" w:type="dxa"/>
          </w:tcPr>
          <w:p w14:paraId="65568BD4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Исполнители:</w:t>
            </w:r>
          </w:p>
        </w:tc>
        <w:tc>
          <w:tcPr>
            <w:tcW w:w="5583" w:type="dxa"/>
          </w:tcPr>
          <w:p w14:paraId="443F2233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Частное учреждение </w:t>
            </w:r>
          </w:p>
          <w:p w14:paraId="450FE4BB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Госкорпорации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Росатом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» </w:t>
            </w:r>
          </w:p>
          <w:p w14:paraId="0DC6AA7C" w14:textId="77777777" w:rsidR="008308BC" w:rsidRPr="00D557F5" w:rsidRDefault="008E3138">
            <w:pPr>
              <w:jc w:val="both"/>
              <w:rPr>
                <w:rFonts w:ascii="Arial" w:hAnsi="Arial" w:cs="Arial"/>
                <w:b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«ОЦКС» — Руководитель проекта</w:t>
            </w:r>
          </w:p>
        </w:tc>
        <w:tc>
          <w:tcPr>
            <w:tcW w:w="1972" w:type="dxa"/>
          </w:tcPr>
          <w:p w14:paraId="198714A4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6E2F96E4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32BC9553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И.А. 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Матюнина</w:t>
            </w:r>
            <w:proofErr w:type="spellEnd"/>
          </w:p>
          <w:p w14:paraId="07B96B98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6F6162E8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8308BC" w:rsidRPr="00D557F5" w14:paraId="5104ED78" w14:textId="77777777">
        <w:trPr>
          <w:trHeight w:val="665"/>
        </w:trPr>
        <w:tc>
          <w:tcPr>
            <w:tcW w:w="2072" w:type="dxa"/>
          </w:tcPr>
          <w:p w14:paraId="0A1F4443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583" w:type="dxa"/>
          </w:tcPr>
          <w:p w14:paraId="6C8A74E3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Частное учреждение </w:t>
            </w:r>
          </w:p>
          <w:p w14:paraId="16B30B4C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Госкорпорации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Росатом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» </w:t>
            </w:r>
          </w:p>
          <w:p w14:paraId="6DC52C90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«ОЦКС» — Главный менеджер</w:t>
            </w:r>
          </w:p>
        </w:tc>
        <w:tc>
          <w:tcPr>
            <w:tcW w:w="1972" w:type="dxa"/>
          </w:tcPr>
          <w:p w14:paraId="404B74DE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29CF397F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0DDD969B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В.М. Пугачев</w:t>
            </w:r>
          </w:p>
          <w:p w14:paraId="08E76724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306C97B6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8308BC" w:rsidRPr="00D557F5" w14:paraId="7386C1D3" w14:textId="77777777">
        <w:trPr>
          <w:trHeight w:val="665"/>
        </w:trPr>
        <w:tc>
          <w:tcPr>
            <w:tcW w:w="2072" w:type="dxa"/>
          </w:tcPr>
          <w:p w14:paraId="4516F1F4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583" w:type="dxa"/>
          </w:tcPr>
          <w:p w14:paraId="1C4D03EC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Частное учреждение </w:t>
            </w:r>
          </w:p>
          <w:p w14:paraId="519C25E3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Госкорпорации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Росатом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» </w:t>
            </w:r>
          </w:p>
          <w:p w14:paraId="6E66554C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«ОЦКС» — Главный менеджер</w:t>
            </w:r>
          </w:p>
        </w:tc>
        <w:tc>
          <w:tcPr>
            <w:tcW w:w="1972" w:type="dxa"/>
          </w:tcPr>
          <w:p w14:paraId="66E32AA9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33E87E85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794A8815" w14:textId="77777777" w:rsidR="008308BC" w:rsidRPr="00D557F5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А.Р. Ахметов</w:t>
            </w:r>
          </w:p>
          <w:p w14:paraId="3B5390AE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0FE23137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8308BC" w14:paraId="44786A1F" w14:textId="77777777">
        <w:trPr>
          <w:trHeight w:val="665"/>
        </w:trPr>
        <w:tc>
          <w:tcPr>
            <w:tcW w:w="2072" w:type="dxa"/>
          </w:tcPr>
          <w:p w14:paraId="13C6BA5C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583" w:type="dxa"/>
          </w:tcPr>
          <w:p w14:paraId="49E814E4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 xml:space="preserve">Частное учреждение </w:t>
            </w:r>
          </w:p>
          <w:p w14:paraId="677654E1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Госкорпорации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 w:rsidRPr="00D557F5">
              <w:rPr>
                <w:rFonts w:ascii="Arial" w:eastAsia="Calibri" w:hAnsi="Arial" w:cs="Arial"/>
                <w:color w:val="000000"/>
              </w:rPr>
              <w:t>Росатом</w:t>
            </w:r>
            <w:proofErr w:type="spellEnd"/>
            <w:r w:rsidRPr="00D557F5">
              <w:rPr>
                <w:rFonts w:ascii="Arial" w:eastAsia="Calibri" w:hAnsi="Arial" w:cs="Arial"/>
                <w:color w:val="000000"/>
              </w:rPr>
              <w:t xml:space="preserve">» </w:t>
            </w:r>
          </w:p>
          <w:p w14:paraId="41A324B7" w14:textId="77777777" w:rsidR="008308BC" w:rsidRPr="00D557F5" w:rsidRDefault="008E3138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«ОЦКС» — Менеджер</w:t>
            </w:r>
          </w:p>
        </w:tc>
        <w:tc>
          <w:tcPr>
            <w:tcW w:w="1972" w:type="dxa"/>
          </w:tcPr>
          <w:p w14:paraId="2AC44651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46CA4FFE" w14:textId="77777777" w:rsidR="008308BC" w:rsidRPr="00D557F5" w:rsidRDefault="008308BC">
            <w:pPr>
              <w:rPr>
                <w:rFonts w:ascii="Arial" w:eastAsia="Calibri" w:hAnsi="Arial" w:cs="Arial"/>
                <w:color w:val="000000"/>
              </w:rPr>
            </w:pPr>
          </w:p>
          <w:p w14:paraId="5A6B9073" w14:textId="77777777" w:rsidR="008308BC" w:rsidRDefault="008E3138">
            <w:pPr>
              <w:rPr>
                <w:rFonts w:ascii="Arial" w:eastAsia="Calibri" w:hAnsi="Arial" w:cs="Arial"/>
                <w:color w:val="000000"/>
              </w:rPr>
            </w:pPr>
            <w:r w:rsidRPr="00D557F5">
              <w:rPr>
                <w:rFonts w:ascii="Arial" w:eastAsia="Calibri" w:hAnsi="Arial" w:cs="Arial"/>
                <w:color w:val="000000"/>
              </w:rPr>
              <w:t>П.К. Одинцов</w:t>
            </w:r>
          </w:p>
          <w:p w14:paraId="6B916910" w14:textId="77777777" w:rsidR="008308BC" w:rsidRDefault="008308BC">
            <w:pPr>
              <w:rPr>
                <w:rFonts w:ascii="Arial" w:eastAsia="Calibri" w:hAnsi="Arial" w:cs="Arial"/>
                <w:color w:val="000000"/>
              </w:rPr>
            </w:pPr>
          </w:p>
        </w:tc>
      </w:tr>
    </w:tbl>
    <w:p w14:paraId="5A8C02E6" w14:textId="77777777" w:rsidR="008308BC" w:rsidRDefault="008308BC">
      <w:pPr>
        <w:ind w:firstLine="510"/>
        <w:rPr>
          <w:rFonts w:ascii="Arial" w:eastAsia="Calibri" w:hAnsi="Arial" w:cs="Arial"/>
          <w:sz w:val="20"/>
          <w:szCs w:val="20"/>
        </w:rPr>
      </w:pPr>
    </w:p>
    <w:p w14:paraId="48581103" w14:textId="77777777" w:rsidR="008308BC" w:rsidRDefault="008308BC">
      <w:pPr>
        <w:ind w:firstLine="510"/>
        <w:rPr>
          <w:rFonts w:ascii="Arial" w:eastAsia="Calibri" w:hAnsi="Arial" w:cs="Arial"/>
          <w:sz w:val="20"/>
          <w:szCs w:val="20"/>
        </w:rPr>
      </w:pPr>
    </w:p>
    <w:p w14:paraId="759189A9" w14:textId="77777777" w:rsidR="008308BC" w:rsidRDefault="008308BC">
      <w:pPr>
        <w:ind w:firstLine="510"/>
        <w:rPr>
          <w:rFonts w:ascii="Arial" w:eastAsia="Calibri" w:hAnsi="Arial" w:cs="Arial"/>
          <w:sz w:val="20"/>
          <w:szCs w:val="20"/>
        </w:rPr>
      </w:pPr>
    </w:p>
    <w:p w14:paraId="6B5B15F9" w14:textId="77777777" w:rsidR="008308BC" w:rsidRDefault="008308BC">
      <w:pPr>
        <w:spacing w:before="200" w:line="230" w:lineRule="exact"/>
        <w:rPr>
          <w:rFonts w:ascii="Arial" w:eastAsia="Calibri" w:hAnsi="Arial" w:cs="Arial"/>
          <w:sz w:val="16"/>
          <w:szCs w:val="16"/>
        </w:rPr>
      </w:pPr>
    </w:p>
    <w:p w14:paraId="2066DBC8" w14:textId="77777777" w:rsidR="008308BC" w:rsidRDefault="008308BC">
      <w:pPr>
        <w:spacing w:before="200" w:line="230" w:lineRule="exact"/>
        <w:rPr>
          <w:rFonts w:ascii="Arial" w:eastAsia="Calibri" w:hAnsi="Arial" w:cs="Arial"/>
          <w:sz w:val="16"/>
          <w:szCs w:val="16"/>
        </w:rPr>
      </w:pPr>
    </w:p>
    <w:p w14:paraId="250A57E8" w14:textId="77777777" w:rsidR="008308BC" w:rsidRDefault="008308BC">
      <w:pPr>
        <w:spacing w:before="200" w:line="230" w:lineRule="exact"/>
        <w:rPr>
          <w:rFonts w:ascii="Arial" w:eastAsia="Calibri" w:hAnsi="Arial" w:cs="Arial"/>
          <w:sz w:val="16"/>
          <w:szCs w:val="16"/>
        </w:rPr>
      </w:pPr>
    </w:p>
    <w:p w14:paraId="18DB275D" w14:textId="77777777" w:rsidR="008308BC" w:rsidRDefault="008308BC">
      <w:pPr>
        <w:spacing w:before="200" w:line="230" w:lineRule="exact"/>
        <w:rPr>
          <w:rFonts w:ascii="Arial" w:eastAsia="Calibri" w:hAnsi="Arial" w:cs="Arial"/>
          <w:sz w:val="16"/>
          <w:szCs w:val="16"/>
        </w:rPr>
      </w:pPr>
    </w:p>
    <w:sectPr w:rsidR="008308BC">
      <w:headerReference w:type="even" r:id="rId26"/>
      <w:footerReference w:type="even" r:id="rId27"/>
      <w:footnotePr>
        <w:numRestart w:val="eachPage"/>
      </w:footnotePr>
      <w:pgSz w:w="11906" w:h="16838"/>
      <w:pgMar w:top="1134" w:right="1418" w:bottom="1134" w:left="85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0D1F4" w14:textId="77777777" w:rsidR="00D55D14" w:rsidRDefault="00D55D14">
      <w:r>
        <w:separator/>
      </w:r>
    </w:p>
  </w:endnote>
  <w:endnote w:type="continuationSeparator" w:id="0">
    <w:p w14:paraId="6BC901BF" w14:textId="77777777" w:rsidR="00D55D14" w:rsidRDefault="00D55D14">
      <w:r>
        <w:continuationSeparator/>
      </w:r>
    </w:p>
  </w:endnote>
  <w:endnote w:type="continuationNotice" w:id="1">
    <w:p w14:paraId="6ACD2827" w14:textId="77777777" w:rsidR="00D55D14" w:rsidRDefault="00D55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ans">
    <w:altName w:val="Calibri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Next">
    <w:charset w:val="00"/>
    <w:family w:val="swiss"/>
    <w:pitch w:val="variable"/>
    <w:sig w:usb0="8000002F" w:usb1="5000204A" w:usb2="00000000" w:usb3="00000000" w:csb0="0000009B" w:csb1="00000000"/>
  </w:font>
  <w:font w:name="AvenirNext-Regular">
    <w:charset w:val="00"/>
    <w:family w:val="swiss"/>
    <w:pitch w:val="variable"/>
    <w:sig w:usb0="8000002F" w:usb1="5000204A" w:usb2="00000000" w:usb3="00000000" w:csb0="0000009B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907126"/>
      <w:docPartObj>
        <w:docPartGallery w:val="Page Numbers (Bottom of Page)"/>
        <w:docPartUnique/>
      </w:docPartObj>
    </w:sdtPr>
    <w:sdtEndPr/>
    <w:sdtContent>
      <w:p w14:paraId="2B85E2CD" w14:textId="56C8A7C4" w:rsidR="004C0A47" w:rsidRDefault="004C0A47">
        <w:pPr>
          <w:pStyle w:val="af9"/>
          <w:spacing w:before="120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DC03D0">
          <w:rPr>
            <w:rFonts w:ascii="Arial" w:hAnsi="Arial" w:cs="Arial"/>
            <w:noProof/>
          </w:rPr>
          <w:t>150</w:t>
        </w:r>
        <w:r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7962807"/>
      <w:docPartObj>
        <w:docPartGallery w:val="Page Numbers (Bottom of Page)"/>
        <w:docPartUnique/>
      </w:docPartObj>
    </w:sdtPr>
    <w:sdtEndPr/>
    <w:sdtContent>
      <w:p w14:paraId="11B42035" w14:textId="28E809C0" w:rsidR="004C0A47" w:rsidRDefault="004C0A47">
        <w:pPr>
          <w:pStyle w:val="af9"/>
          <w:spacing w:before="120"/>
          <w:jc w:val="right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DC03D0">
          <w:rPr>
            <w:rFonts w:ascii="Arial" w:hAnsi="Arial" w:cs="Arial"/>
            <w:noProof/>
          </w:rPr>
          <w:t>151</w:t>
        </w:r>
        <w:r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D60D3" w14:textId="77777777" w:rsidR="004C0A47" w:rsidRDefault="004C0A47">
    <w:pPr>
      <w:pStyle w:val="af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20CDA" w14:textId="77777777" w:rsidR="00D55D14" w:rsidRDefault="00D55D14">
      <w:r>
        <w:separator/>
      </w:r>
    </w:p>
  </w:footnote>
  <w:footnote w:type="continuationSeparator" w:id="0">
    <w:p w14:paraId="4A1A90C0" w14:textId="77777777" w:rsidR="00D55D14" w:rsidRDefault="00D55D14">
      <w:r>
        <w:continuationSeparator/>
      </w:r>
    </w:p>
  </w:footnote>
  <w:footnote w:type="continuationNotice" w:id="1">
    <w:p w14:paraId="64B9267D" w14:textId="77777777" w:rsidR="00D55D14" w:rsidRDefault="00D55D14"/>
  </w:footnote>
  <w:footnote w:id="2">
    <w:p w14:paraId="20B275D5" w14:textId="43C231E9" w:rsidR="004C0A47" w:rsidRPr="00F75704" w:rsidRDefault="004C0A47">
      <w:pPr>
        <w:pStyle w:val="aff0"/>
        <w:rPr>
          <w:lang w:val="ru-RU"/>
        </w:rPr>
      </w:pPr>
      <w:r>
        <w:rPr>
          <w:rStyle w:val="aff3"/>
        </w:rPr>
        <w:footnoteRef/>
      </w:r>
      <w:r w:rsidRPr="00F75704">
        <w:rPr>
          <w:lang w:val="ru-RU"/>
        </w:rPr>
        <w:t xml:space="preserve"> </w:t>
      </w:r>
      <w:r>
        <w:rPr>
          <w:lang w:val="ru-RU"/>
        </w:rPr>
        <w:t>Под единой моделью данных понимается схема данных ИМ, которая используется ПЛО и СОП для информ</w:t>
      </w:r>
      <w:r>
        <w:rPr>
          <w:lang w:val="ru-RU"/>
        </w:rPr>
        <w:t>а</w:t>
      </w:r>
      <w:r>
        <w:rPr>
          <w:lang w:val="ru-RU"/>
        </w:rPr>
        <w:t>ционного обмена в рамках интеграции.</w:t>
      </w:r>
    </w:p>
  </w:footnote>
  <w:footnote w:id="3">
    <w:p w14:paraId="6174FFF8" w14:textId="77777777" w:rsidR="004C0A47" w:rsidRPr="000E6CBC" w:rsidRDefault="004C0A47" w:rsidP="000E6CBC">
      <w:pPr>
        <w:pStyle w:val="aff0"/>
        <w:rPr>
          <w:lang w:val="ru-RU"/>
        </w:rPr>
      </w:pPr>
      <w:r>
        <w:rPr>
          <w:rStyle w:val="aff3"/>
        </w:rPr>
        <w:footnoteRef/>
      </w:r>
      <w:r w:rsidRPr="000E6CBC">
        <w:rPr>
          <w:lang w:val="ru-RU"/>
        </w:rPr>
        <w:t xml:space="preserve"> В соответствии со Статьей 5 Градостроительного кодекса российской Федерации [11].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06287" w14:textId="77777777" w:rsidR="004C0A47" w:rsidRDefault="004C0A47">
    <w:pPr>
      <w:pStyle w:val="afb"/>
      <w:rPr>
        <w:rFonts w:ascii="Arial" w:hAnsi="Arial" w:cs="Arial"/>
        <w:b/>
      </w:rPr>
    </w:pPr>
    <w:r>
      <w:rPr>
        <w:rFonts w:ascii="Arial" w:hAnsi="Arial" w:cs="Arial"/>
        <w:b/>
      </w:rPr>
      <w:t xml:space="preserve">ГОСТ </w:t>
    </w:r>
    <w:proofErr w:type="gramStart"/>
    <w:r>
      <w:rPr>
        <w:rFonts w:ascii="Arial" w:hAnsi="Arial" w:cs="Arial"/>
        <w:b/>
      </w:rPr>
      <w:t>Р</w:t>
    </w:r>
    <w:proofErr w:type="gramEnd"/>
    <w:r>
      <w:rPr>
        <w:rFonts w:ascii="Arial" w:hAnsi="Arial" w:cs="Arial"/>
        <w:b/>
      </w:rPr>
      <w:t xml:space="preserve"> 10.04.00.02—202X</w:t>
    </w:r>
    <w:r>
      <w:rPr>
        <w:rFonts w:ascii="Arial" w:hAnsi="Arial" w:cs="Arial"/>
        <w:b/>
      </w:rPr>
      <w:br/>
    </w:r>
    <w:r>
      <w:rPr>
        <w:rFonts w:ascii="Arial" w:hAnsi="Arial" w:cs="Arial"/>
        <w:b/>
        <w:i/>
      </w:rPr>
      <w:t>(проект, первая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CA269" w14:textId="77777777" w:rsidR="004C0A47" w:rsidRDefault="004C0A47">
    <w:pPr>
      <w:pStyle w:val="afb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ГОСТ </w:t>
    </w:r>
    <w:proofErr w:type="gramStart"/>
    <w:r>
      <w:rPr>
        <w:rFonts w:ascii="Arial" w:hAnsi="Arial" w:cs="Arial"/>
        <w:b/>
      </w:rPr>
      <w:t>Р</w:t>
    </w:r>
    <w:proofErr w:type="gramEnd"/>
    <w:r>
      <w:rPr>
        <w:rFonts w:ascii="Arial" w:hAnsi="Arial" w:cs="Arial"/>
        <w:b/>
      </w:rPr>
      <w:t xml:space="preserve"> 10.04.00.02—202X</w:t>
    </w:r>
  </w:p>
  <w:p w14:paraId="4C6F777A" w14:textId="77777777" w:rsidR="004C0A47" w:rsidRDefault="004C0A47">
    <w:pPr>
      <w:pStyle w:val="afb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(проект, первая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51781" w14:textId="77777777" w:rsidR="004C0A47" w:rsidRDefault="004C0A47">
    <w:pPr>
      <w:pStyle w:val="afb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ГОСТ </w:t>
    </w:r>
    <w:proofErr w:type="gramStart"/>
    <w:r>
      <w:rPr>
        <w:rFonts w:ascii="Arial" w:hAnsi="Arial" w:cs="Arial"/>
        <w:b/>
      </w:rPr>
      <w:t>Р</w:t>
    </w:r>
    <w:proofErr w:type="gramEnd"/>
    <w:r>
      <w:rPr>
        <w:rFonts w:ascii="Arial" w:hAnsi="Arial" w:cs="Arial"/>
        <w:b/>
      </w:rPr>
      <w:t xml:space="preserve"> 10.04.00.02—202X</w:t>
    </w:r>
  </w:p>
  <w:p w14:paraId="356384C2" w14:textId="77777777" w:rsidR="004C0A47" w:rsidRDefault="004C0A47">
    <w:pPr>
      <w:pStyle w:val="afb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(проект, первая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A426C" w14:textId="77777777" w:rsidR="004C0A47" w:rsidRDefault="004C0A47">
    <w:pPr>
      <w:pStyle w:val="afb"/>
      <w:rPr>
        <w:rFonts w:ascii="Arial" w:hAnsi="Arial" w:cs="Arial"/>
        <w:b/>
      </w:rPr>
    </w:pPr>
    <w:r>
      <w:rPr>
        <w:rFonts w:ascii="Arial" w:hAnsi="Arial" w:cs="Arial"/>
        <w:b/>
      </w:rPr>
      <w:t xml:space="preserve">ГОСТ </w:t>
    </w:r>
    <w:proofErr w:type="gramStart"/>
    <w:r>
      <w:rPr>
        <w:rFonts w:ascii="Arial" w:hAnsi="Arial" w:cs="Arial"/>
        <w:b/>
      </w:rPr>
      <w:t>Р</w:t>
    </w:r>
    <w:proofErr w:type="gramEnd"/>
    <w:r>
      <w:rPr>
        <w:rFonts w:ascii="Arial" w:hAnsi="Arial" w:cs="Arial"/>
        <w:b/>
      </w:rPr>
      <w:t xml:space="preserve"> 10.04.00.03—202X</w:t>
    </w:r>
  </w:p>
  <w:p w14:paraId="3A62DEBC" w14:textId="77777777" w:rsidR="004C0A47" w:rsidRDefault="004C0A47">
    <w:pPr>
      <w:pStyle w:val="afb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(проект, первая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0B8D3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99411"/>
    <w:multiLevelType w:val="multilevel"/>
    <w:tmpl w:val="278687D2"/>
    <w:lvl w:ilvl="0">
      <w:start w:val="1"/>
      <w:numFmt w:val="decimal"/>
      <w:lvlText w:val="%1."/>
      <w:lvlJc w:val="left"/>
      <w:pPr>
        <w:ind w:left="720" w:hanging="480"/>
      </w:pPr>
      <w:rPr>
        <w:rFonts w:ascii="PT Astra Sans" w:hAnsi="PT Astra Sans" w:hint="default"/>
      </w:r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>
    <w:nsid w:val="00A99413"/>
    <w:multiLevelType w:val="multilevel"/>
    <w:tmpl w:val="12B2B06C"/>
    <w:lvl w:ilvl="0">
      <w:start w:val="3"/>
      <w:numFmt w:val="decimal"/>
      <w:lvlText w:val="%1."/>
      <w:lvlJc w:val="left"/>
      <w:pPr>
        <w:ind w:left="720" w:hanging="480"/>
      </w:pPr>
    </w:lvl>
    <w:lvl w:ilvl="1">
      <w:start w:val="3"/>
      <w:numFmt w:val="decimal"/>
      <w:lvlText w:val="%2."/>
      <w:lvlJc w:val="left"/>
      <w:pPr>
        <w:ind w:left="1440" w:hanging="480"/>
      </w:pPr>
    </w:lvl>
    <w:lvl w:ilvl="2">
      <w:start w:val="3"/>
      <w:numFmt w:val="decimal"/>
      <w:lvlText w:val="%3."/>
      <w:lvlJc w:val="left"/>
      <w:pPr>
        <w:ind w:left="2160" w:hanging="480"/>
      </w:pPr>
    </w:lvl>
    <w:lvl w:ilvl="3">
      <w:start w:val="3"/>
      <w:numFmt w:val="decimal"/>
      <w:lvlText w:val="%4."/>
      <w:lvlJc w:val="left"/>
      <w:pPr>
        <w:ind w:left="2880" w:hanging="480"/>
      </w:pPr>
    </w:lvl>
    <w:lvl w:ilvl="4">
      <w:start w:val="3"/>
      <w:numFmt w:val="decimal"/>
      <w:lvlText w:val="%5."/>
      <w:lvlJc w:val="left"/>
      <w:pPr>
        <w:ind w:left="3600" w:hanging="480"/>
      </w:pPr>
    </w:lvl>
    <w:lvl w:ilvl="5">
      <w:start w:val="3"/>
      <w:numFmt w:val="decimal"/>
      <w:lvlText w:val="%6."/>
      <w:lvlJc w:val="left"/>
      <w:pPr>
        <w:ind w:left="4320" w:hanging="480"/>
      </w:pPr>
    </w:lvl>
    <w:lvl w:ilvl="6">
      <w:start w:val="3"/>
      <w:numFmt w:val="decimal"/>
      <w:lvlText w:val="%7."/>
      <w:lvlJc w:val="left"/>
      <w:pPr>
        <w:ind w:left="5040" w:hanging="480"/>
      </w:pPr>
    </w:lvl>
    <w:lvl w:ilvl="7">
      <w:start w:val="3"/>
      <w:numFmt w:val="decimal"/>
      <w:lvlText w:val="%8."/>
      <w:lvlJc w:val="left"/>
      <w:pPr>
        <w:ind w:left="5760" w:hanging="480"/>
      </w:pPr>
    </w:lvl>
    <w:lvl w:ilvl="8">
      <w:start w:val="3"/>
      <w:numFmt w:val="decimal"/>
      <w:lvlText w:val="%9."/>
      <w:lvlJc w:val="left"/>
      <w:pPr>
        <w:ind w:left="6480" w:hanging="480"/>
      </w:pPr>
    </w:lvl>
  </w:abstractNum>
  <w:abstractNum w:abstractNumId="3">
    <w:nsid w:val="00A99415"/>
    <w:multiLevelType w:val="multilevel"/>
    <w:tmpl w:val="D2884896"/>
    <w:lvl w:ilvl="0">
      <w:start w:val="5"/>
      <w:numFmt w:val="decimal"/>
      <w:lvlText w:val="%1."/>
      <w:lvlJc w:val="left"/>
      <w:pPr>
        <w:ind w:left="720" w:hanging="480"/>
      </w:pPr>
    </w:lvl>
    <w:lvl w:ilvl="1">
      <w:start w:val="5"/>
      <w:numFmt w:val="decimal"/>
      <w:lvlText w:val="%2."/>
      <w:lvlJc w:val="left"/>
      <w:pPr>
        <w:ind w:left="1440" w:hanging="480"/>
      </w:pPr>
    </w:lvl>
    <w:lvl w:ilvl="2">
      <w:start w:val="5"/>
      <w:numFmt w:val="decimal"/>
      <w:lvlText w:val="%3."/>
      <w:lvlJc w:val="left"/>
      <w:pPr>
        <w:ind w:left="2160" w:hanging="480"/>
      </w:pPr>
    </w:lvl>
    <w:lvl w:ilvl="3">
      <w:start w:val="5"/>
      <w:numFmt w:val="decimal"/>
      <w:lvlText w:val="%4."/>
      <w:lvlJc w:val="left"/>
      <w:pPr>
        <w:ind w:left="2880" w:hanging="480"/>
      </w:pPr>
    </w:lvl>
    <w:lvl w:ilvl="4">
      <w:start w:val="5"/>
      <w:numFmt w:val="decimal"/>
      <w:lvlText w:val="%5."/>
      <w:lvlJc w:val="left"/>
      <w:pPr>
        <w:ind w:left="3600" w:hanging="480"/>
      </w:pPr>
    </w:lvl>
    <w:lvl w:ilvl="5">
      <w:start w:val="5"/>
      <w:numFmt w:val="decimal"/>
      <w:lvlText w:val="%6."/>
      <w:lvlJc w:val="left"/>
      <w:pPr>
        <w:ind w:left="4320" w:hanging="480"/>
      </w:pPr>
    </w:lvl>
    <w:lvl w:ilvl="6">
      <w:start w:val="5"/>
      <w:numFmt w:val="decimal"/>
      <w:lvlText w:val="%7."/>
      <w:lvlJc w:val="left"/>
      <w:pPr>
        <w:ind w:left="5040" w:hanging="480"/>
      </w:pPr>
    </w:lvl>
    <w:lvl w:ilvl="7">
      <w:start w:val="5"/>
      <w:numFmt w:val="decimal"/>
      <w:lvlText w:val="%8."/>
      <w:lvlJc w:val="left"/>
      <w:pPr>
        <w:ind w:left="5760" w:hanging="480"/>
      </w:pPr>
    </w:lvl>
    <w:lvl w:ilvl="8">
      <w:start w:val="5"/>
      <w:numFmt w:val="decimal"/>
      <w:lvlText w:val="%9."/>
      <w:lvlJc w:val="left"/>
      <w:pPr>
        <w:ind w:left="6480" w:hanging="480"/>
      </w:pPr>
    </w:lvl>
  </w:abstractNum>
  <w:abstractNum w:abstractNumId="4">
    <w:nsid w:val="00A99416"/>
    <w:multiLevelType w:val="multilevel"/>
    <w:tmpl w:val="ABC4E9EA"/>
    <w:lvl w:ilvl="0">
      <w:start w:val="6"/>
      <w:numFmt w:val="decimal"/>
      <w:lvlText w:val="%1."/>
      <w:lvlJc w:val="left"/>
      <w:pPr>
        <w:ind w:left="720" w:hanging="480"/>
      </w:pPr>
    </w:lvl>
    <w:lvl w:ilvl="1">
      <w:start w:val="6"/>
      <w:numFmt w:val="decimal"/>
      <w:lvlText w:val="%2."/>
      <w:lvlJc w:val="left"/>
      <w:pPr>
        <w:ind w:left="1440" w:hanging="480"/>
      </w:pPr>
    </w:lvl>
    <w:lvl w:ilvl="2">
      <w:start w:val="6"/>
      <w:numFmt w:val="decimal"/>
      <w:lvlText w:val="%3."/>
      <w:lvlJc w:val="left"/>
      <w:pPr>
        <w:ind w:left="2160" w:hanging="480"/>
      </w:pPr>
    </w:lvl>
    <w:lvl w:ilvl="3">
      <w:start w:val="6"/>
      <w:numFmt w:val="decimal"/>
      <w:lvlText w:val="%4."/>
      <w:lvlJc w:val="left"/>
      <w:pPr>
        <w:ind w:left="2880" w:hanging="480"/>
      </w:pPr>
    </w:lvl>
    <w:lvl w:ilvl="4">
      <w:start w:val="6"/>
      <w:numFmt w:val="decimal"/>
      <w:lvlText w:val="%5."/>
      <w:lvlJc w:val="left"/>
      <w:pPr>
        <w:ind w:left="3600" w:hanging="480"/>
      </w:pPr>
    </w:lvl>
    <w:lvl w:ilvl="5">
      <w:start w:val="6"/>
      <w:numFmt w:val="decimal"/>
      <w:lvlText w:val="%6."/>
      <w:lvlJc w:val="left"/>
      <w:pPr>
        <w:ind w:left="4320" w:hanging="480"/>
      </w:pPr>
    </w:lvl>
    <w:lvl w:ilvl="6">
      <w:start w:val="6"/>
      <w:numFmt w:val="decimal"/>
      <w:lvlText w:val="%7."/>
      <w:lvlJc w:val="left"/>
      <w:pPr>
        <w:ind w:left="5040" w:hanging="480"/>
      </w:pPr>
    </w:lvl>
    <w:lvl w:ilvl="7">
      <w:start w:val="6"/>
      <w:numFmt w:val="decimal"/>
      <w:lvlText w:val="%8."/>
      <w:lvlJc w:val="left"/>
      <w:pPr>
        <w:ind w:left="5760" w:hanging="480"/>
      </w:pPr>
    </w:lvl>
    <w:lvl w:ilvl="8">
      <w:start w:val="6"/>
      <w:numFmt w:val="decimal"/>
      <w:lvlText w:val="%9."/>
      <w:lvlJc w:val="left"/>
      <w:pPr>
        <w:ind w:left="6480" w:hanging="480"/>
      </w:pPr>
    </w:lvl>
  </w:abstractNum>
  <w:abstractNum w:abstractNumId="5">
    <w:nsid w:val="00A99419"/>
    <w:multiLevelType w:val="multilevel"/>
    <w:tmpl w:val="91D2A366"/>
    <w:lvl w:ilvl="0">
      <w:start w:val="9"/>
      <w:numFmt w:val="decimal"/>
      <w:lvlText w:val="%1."/>
      <w:lvlJc w:val="left"/>
      <w:pPr>
        <w:ind w:left="720" w:hanging="480"/>
      </w:pPr>
    </w:lvl>
    <w:lvl w:ilvl="1">
      <w:start w:val="9"/>
      <w:numFmt w:val="decimal"/>
      <w:lvlText w:val="%2."/>
      <w:lvlJc w:val="left"/>
      <w:pPr>
        <w:ind w:left="1440" w:hanging="480"/>
      </w:pPr>
    </w:lvl>
    <w:lvl w:ilvl="2">
      <w:start w:val="9"/>
      <w:numFmt w:val="decimal"/>
      <w:lvlText w:val="%3."/>
      <w:lvlJc w:val="left"/>
      <w:pPr>
        <w:ind w:left="2160" w:hanging="480"/>
      </w:pPr>
    </w:lvl>
    <w:lvl w:ilvl="3">
      <w:start w:val="9"/>
      <w:numFmt w:val="decimal"/>
      <w:lvlText w:val="%4."/>
      <w:lvlJc w:val="left"/>
      <w:pPr>
        <w:ind w:left="2880" w:hanging="480"/>
      </w:pPr>
    </w:lvl>
    <w:lvl w:ilvl="4">
      <w:start w:val="9"/>
      <w:numFmt w:val="decimal"/>
      <w:lvlText w:val="%5."/>
      <w:lvlJc w:val="left"/>
      <w:pPr>
        <w:ind w:left="3600" w:hanging="480"/>
      </w:pPr>
    </w:lvl>
    <w:lvl w:ilvl="5">
      <w:start w:val="9"/>
      <w:numFmt w:val="decimal"/>
      <w:lvlText w:val="%6."/>
      <w:lvlJc w:val="left"/>
      <w:pPr>
        <w:ind w:left="4320" w:hanging="480"/>
      </w:pPr>
    </w:lvl>
    <w:lvl w:ilvl="6">
      <w:start w:val="9"/>
      <w:numFmt w:val="decimal"/>
      <w:lvlText w:val="%7."/>
      <w:lvlJc w:val="left"/>
      <w:pPr>
        <w:ind w:left="5040" w:hanging="480"/>
      </w:pPr>
    </w:lvl>
    <w:lvl w:ilvl="7">
      <w:start w:val="9"/>
      <w:numFmt w:val="decimal"/>
      <w:lvlText w:val="%8."/>
      <w:lvlJc w:val="left"/>
      <w:pPr>
        <w:ind w:left="5760" w:hanging="480"/>
      </w:pPr>
    </w:lvl>
    <w:lvl w:ilvl="8">
      <w:start w:val="9"/>
      <w:numFmt w:val="decimal"/>
      <w:lvlText w:val="%9."/>
      <w:lvlJc w:val="left"/>
      <w:pPr>
        <w:ind w:left="6480" w:hanging="480"/>
      </w:pPr>
    </w:lvl>
  </w:abstractNum>
  <w:abstractNum w:abstractNumId="6">
    <w:nsid w:val="03D947A7"/>
    <w:multiLevelType w:val="multilevel"/>
    <w:tmpl w:val="846CB7D0"/>
    <w:lvl w:ilvl="0">
      <w:start w:val="1"/>
      <w:numFmt w:val="bullet"/>
      <w:pStyle w:val="1"/>
      <w:lvlText w:val=""/>
      <w:lvlJc w:val="left"/>
      <w:pPr>
        <w:ind w:left="1211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lvlText w:val="%2А.1."/>
      <w:lvlJc w:val="left"/>
      <w:pPr>
        <w:ind w:left="1474" w:hanging="754"/>
      </w:pPr>
      <w:rPr>
        <w:rFonts w:ascii="Arial" w:hAnsi="Arial" w:cs="Times New Roman" w:hint="default"/>
        <w:b/>
        <w:caps/>
        <w:smallCaps w:val="0"/>
        <w:sz w:val="24"/>
      </w:rPr>
    </w:lvl>
    <w:lvl w:ilvl="2">
      <w:start w:val="1"/>
      <w:numFmt w:val="none"/>
      <w:lvlText w:val=""/>
      <w:lvlJc w:val="left"/>
      <w:pPr>
        <w:tabs>
          <w:tab w:val="num" w:pos="1474"/>
        </w:tabs>
        <w:ind w:left="1474" w:firstLine="0"/>
      </w:pPr>
    </w:lvl>
    <w:lvl w:ilvl="3">
      <w:start w:val="1"/>
      <w:numFmt w:val="none"/>
      <w:lvlText w:val=""/>
      <w:lvlJc w:val="left"/>
      <w:pPr>
        <w:ind w:left="1474" w:firstLine="0"/>
      </w:pPr>
    </w:lvl>
    <w:lvl w:ilvl="4">
      <w:start w:val="1"/>
      <w:numFmt w:val="none"/>
      <w:lvlText w:val=""/>
      <w:lvlJc w:val="left"/>
      <w:pPr>
        <w:ind w:left="1474" w:firstLine="0"/>
      </w:pPr>
    </w:lvl>
    <w:lvl w:ilvl="5">
      <w:start w:val="1"/>
      <w:numFmt w:val="none"/>
      <w:lvlText w:val=""/>
      <w:lvlJc w:val="left"/>
      <w:pPr>
        <w:ind w:left="1474" w:firstLine="0"/>
      </w:pPr>
    </w:lvl>
    <w:lvl w:ilvl="6">
      <w:start w:val="1"/>
      <w:numFmt w:val="none"/>
      <w:lvlText w:val=""/>
      <w:lvlJc w:val="left"/>
      <w:pPr>
        <w:ind w:left="1474" w:firstLine="0"/>
      </w:pPr>
    </w:lvl>
    <w:lvl w:ilvl="7">
      <w:start w:val="1"/>
      <w:numFmt w:val="none"/>
      <w:lvlText w:val=""/>
      <w:lvlJc w:val="left"/>
      <w:pPr>
        <w:ind w:left="1474" w:firstLine="0"/>
      </w:pPr>
    </w:lvl>
    <w:lvl w:ilvl="8">
      <w:start w:val="1"/>
      <w:numFmt w:val="none"/>
      <w:lvlText w:val=""/>
      <w:lvlJc w:val="left"/>
      <w:pPr>
        <w:ind w:left="1474" w:firstLine="0"/>
      </w:pPr>
    </w:lvl>
  </w:abstractNum>
  <w:abstractNum w:abstractNumId="7">
    <w:nsid w:val="07586A1F"/>
    <w:multiLevelType w:val="multilevel"/>
    <w:tmpl w:val="0A50F29E"/>
    <w:styleLink w:val="a0"/>
    <w:lvl w:ilvl="0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2">
      <w:start w:val="1"/>
      <w:numFmt w:val="bullet"/>
      <w:lvlText w:val=""/>
      <w:lvlJc w:val="left"/>
      <w:pPr>
        <w:tabs>
          <w:tab w:val="num" w:pos="2410"/>
        </w:tabs>
        <w:ind w:left="2410" w:hanging="425"/>
      </w:pPr>
      <w:rPr>
        <w:rFonts w:ascii="Wingdings" w:hAnsi="Wingdings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</w:rPr>
    </w:lvl>
  </w:abstractNum>
  <w:abstractNum w:abstractNumId="8">
    <w:nsid w:val="0A994112"/>
    <w:multiLevelType w:val="multilevel"/>
    <w:tmpl w:val="0656555A"/>
    <w:lvl w:ilvl="0">
      <w:start w:val="12"/>
      <w:numFmt w:val="decimal"/>
      <w:lvlText w:val="%1."/>
      <w:lvlJc w:val="left"/>
      <w:pPr>
        <w:ind w:left="720" w:hanging="480"/>
      </w:pPr>
    </w:lvl>
    <w:lvl w:ilvl="1">
      <w:start w:val="12"/>
      <w:numFmt w:val="decimal"/>
      <w:lvlText w:val="%2."/>
      <w:lvlJc w:val="left"/>
      <w:pPr>
        <w:ind w:left="1440" w:hanging="480"/>
      </w:pPr>
    </w:lvl>
    <w:lvl w:ilvl="2">
      <w:start w:val="12"/>
      <w:numFmt w:val="decimal"/>
      <w:lvlText w:val="%3."/>
      <w:lvlJc w:val="left"/>
      <w:pPr>
        <w:ind w:left="2160" w:hanging="480"/>
      </w:pPr>
    </w:lvl>
    <w:lvl w:ilvl="3">
      <w:start w:val="12"/>
      <w:numFmt w:val="decimal"/>
      <w:lvlText w:val="%4."/>
      <w:lvlJc w:val="left"/>
      <w:pPr>
        <w:ind w:left="2880" w:hanging="480"/>
      </w:pPr>
    </w:lvl>
    <w:lvl w:ilvl="4">
      <w:start w:val="12"/>
      <w:numFmt w:val="decimal"/>
      <w:lvlText w:val="%5."/>
      <w:lvlJc w:val="left"/>
      <w:pPr>
        <w:ind w:left="3600" w:hanging="480"/>
      </w:pPr>
    </w:lvl>
    <w:lvl w:ilvl="5">
      <w:start w:val="12"/>
      <w:numFmt w:val="decimal"/>
      <w:lvlText w:val="%6."/>
      <w:lvlJc w:val="left"/>
      <w:pPr>
        <w:ind w:left="4320" w:hanging="480"/>
      </w:pPr>
    </w:lvl>
    <w:lvl w:ilvl="6">
      <w:start w:val="12"/>
      <w:numFmt w:val="decimal"/>
      <w:lvlText w:val="%7."/>
      <w:lvlJc w:val="left"/>
      <w:pPr>
        <w:ind w:left="5040" w:hanging="480"/>
      </w:pPr>
    </w:lvl>
    <w:lvl w:ilvl="7">
      <w:start w:val="12"/>
      <w:numFmt w:val="decimal"/>
      <w:lvlText w:val="%8."/>
      <w:lvlJc w:val="left"/>
      <w:pPr>
        <w:ind w:left="5760" w:hanging="480"/>
      </w:pPr>
    </w:lvl>
    <w:lvl w:ilvl="8">
      <w:start w:val="12"/>
      <w:numFmt w:val="decimal"/>
      <w:lvlText w:val="%9."/>
      <w:lvlJc w:val="left"/>
      <w:pPr>
        <w:ind w:left="6480" w:hanging="480"/>
      </w:pPr>
    </w:lvl>
  </w:abstractNum>
  <w:abstractNum w:abstractNumId="9">
    <w:nsid w:val="0A994116"/>
    <w:multiLevelType w:val="multilevel"/>
    <w:tmpl w:val="06901AB8"/>
    <w:lvl w:ilvl="0">
      <w:start w:val="16"/>
      <w:numFmt w:val="decimal"/>
      <w:lvlText w:val="%1."/>
      <w:lvlJc w:val="left"/>
      <w:pPr>
        <w:ind w:left="720" w:hanging="480"/>
      </w:pPr>
    </w:lvl>
    <w:lvl w:ilvl="1">
      <w:start w:val="16"/>
      <w:numFmt w:val="decimal"/>
      <w:lvlText w:val="%2."/>
      <w:lvlJc w:val="left"/>
      <w:pPr>
        <w:ind w:left="1440" w:hanging="480"/>
      </w:pPr>
    </w:lvl>
    <w:lvl w:ilvl="2">
      <w:start w:val="16"/>
      <w:numFmt w:val="decimal"/>
      <w:lvlText w:val="%3."/>
      <w:lvlJc w:val="left"/>
      <w:pPr>
        <w:ind w:left="2160" w:hanging="480"/>
      </w:pPr>
    </w:lvl>
    <w:lvl w:ilvl="3">
      <w:start w:val="16"/>
      <w:numFmt w:val="decimal"/>
      <w:lvlText w:val="%4."/>
      <w:lvlJc w:val="left"/>
      <w:pPr>
        <w:ind w:left="2880" w:hanging="480"/>
      </w:pPr>
    </w:lvl>
    <w:lvl w:ilvl="4">
      <w:start w:val="16"/>
      <w:numFmt w:val="decimal"/>
      <w:lvlText w:val="%5."/>
      <w:lvlJc w:val="left"/>
      <w:pPr>
        <w:ind w:left="3600" w:hanging="480"/>
      </w:pPr>
    </w:lvl>
    <w:lvl w:ilvl="5">
      <w:start w:val="16"/>
      <w:numFmt w:val="decimal"/>
      <w:lvlText w:val="%6."/>
      <w:lvlJc w:val="left"/>
      <w:pPr>
        <w:ind w:left="4320" w:hanging="480"/>
      </w:pPr>
    </w:lvl>
    <w:lvl w:ilvl="6">
      <w:start w:val="16"/>
      <w:numFmt w:val="decimal"/>
      <w:lvlText w:val="%7."/>
      <w:lvlJc w:val="left"/>
      <w:pPr>
        <w:ind w:left="5040" w:hanging="480"/>
      </w:pPr>
    </w:lvl>
    <w:lvl w:ilvl="7">
      <w:start w:val="16"/>
      <w:numFmt w:val="decimal"/>
      <w:lvlText w:val="%8."/>
      <w:lvlJc w:val="left"/>
      <w:pPr>
        <w:ind w:left="5760" w:hanging="480"/>
      </w:pPr>
    </w:lvl>
    <w:lvl w:ilvl="8">
      <w:start w:val="16"/>
      <w:numFmt w:val="decimal"/>
      <w:lvlText w:val="%9."/>
      <w:lvlJc w:val="left"/>
      <w:pPr>
        <w:ind w:left="6480" w:hanging="480"/>
      </w:pPr>
    </w:lvl>
  </w:abstractNum>
  <w:abstractNum w:abstractNumId="10">
    <w:nsid w:val="0A994122"/>
    <w:multiLevelType w:val="multilevel"/>
    <w:tmpl w:val="24427D24"/>
    <w:lvl w:ilvl="0">
      <w:start w:val="22"/>
      <w:numFmt w:val="decimal"/>
      <w:lvlText w:val="%1."/>
      <w:lvlJc w:val="left"/>
      <w:pPr>
        <w:ind w:left="720" w:hanging="480"/>
      </w:pPr>
    </w:lvl>
    <w:lvl w:ilvl="1">
      <w:start w:val="22"/>
      <w:numFmt w:val="decimal"/>
      <w:lvlText w:val="%2."/>
      <w:lvlJc w:val="left"/>
      <w:pPr>
        <w:ind w:left="1440" w:hanging="480"/>
      </w:pPr>
    </w:lvl>
    <w:lvl w:ilvl="2">
      <w:start w:val="22"/>
      <w:numFmt w:val="decimal"/>
      <w:lvlText w:val="%3."/>
      <w:lvlJc w:val="left"/>
      <w:pPr>
        <w:ind w:left="2160" w:hanging="480"/>
      </w:pPr>
    </w:lvl>
    <w:lvl w:ilvl="3">
      <w:start w:val="22"/>
      <w:numFmt w:val="decimal"/>
      <w:lvlText w:val="%4."/>
      <w:lvlJc w:val="left"/>
      <w:pPr>
        <w:ind w:left="2880" w:hanging="480"/>
      </w:pPr>
    </w:lvl>
    <w:lvl w:ilvl="4">
      <w:start w:val="22"/>
      <w:numFmt w:val="decimal"/>
      <w:lvlText w:val="%5."/>
      <w:lvlJc w:val="left"/>
      <w:pPr>
        <w:ind w:left="3600" w:hanging="480"/>
      </w:pPr>
    </w:lvl>
    <w:lvl w:ilvl="5">
      <w:start w:val="22"/>
      <w:numFmt w:val="decimal"/>
      <w:lvlText w:val="%6."/>
      <w:lvlJc w:val="left"/>
      <w:pPr>
        <w:ind w:left="4320" w:hanging="480"/>
      </w:pPr>
    </w:lvl>
    <w:lvl w:ilvl="6">
      <w:start w:val="22"/>
      <w:numFmt w:val="decimal"/>
      <w:lvlText w:val="%7."/>
      <w:lvlJc w:val="left"/>
      <w:pPr>
        <w:ind w:left="5040" w:hanging="480"/>
      </w:pPr>
    </w:lvl>
    <w:lvl w:ilvl="7">
      <w:start w:val="22"/>
      <w:numFmt w:val="decimal"/>
      <w:lvlText w:val="%8."/>
      <w:lvlJc w:val="left"/>
      <w:pPr>
        <w:ind w:left="5760" w:hanging="480"/>
      </w:pPr>
    </w:lvl>
    <w:lvl w:ilvl="8">
      <w:start w:val="22"/>
      <w:numFmt w:val="decimal"/>
      <w:lvlText w:val="%9."/>
      <w:lvlJc w:val="left"/>
      <w:pPr>
        <w:ind w:left="6480" w:hanging="480"/>
      </w:pPr>
    </w:lvl>
  </w:abstractNum>
  <w:abstractNum w:abstractNumId="11">
    <w:nsid w:val="0A994123"/>
    <w:multiLevelType w:val="multilevel"/>
    <w:tmpl w:val="58BC8452"/>
    <w:lvl w:ilvl="0">
      <w:start w:val="23"/>
      <w:numFmt w:val="decimal"/>
      <w:lvlText w:val="%1."/>
      <w:lvlJc w:val="left"/>
      <w:pPr>
        <w:ind w:left="720" w:hanging="480"/>
      </w:pPr>
      <w:rPr>
        <w:rFonts w:ascii="PT Astra Sans" w:hAnsi="PT Astra Sans" w:hint="default"/>
      </w:rPr>
    </w:lvl>
    <w:lvl w:ilvl="1">
      <w:start w:val="23"/>
      <w:numFmt w:val="decimal"/>
      <w:lvlText w:val="%2."/>
      <w:lvlJc w:val="left"/>
      <w:pPr>
        <w:ind w:left="1440" w:hanging="480"/>
      </w:pPr>
    </w:lvl>
    <w:lvl w:ilvl="2">
      <w:start w:val="23"/>
      <w:numFmt w:val="decimal"/>
      <w:lvlText w:val="%3."/>
      <w:lvlJc w:val="left"/>
      <w:pPr>
        <w:ind w:left="2160" w:hanging="480"/>
      </w:pPr>
    </w:lvl>
    <w:lvl w:ilvl="3">
      <w:start w:val="23"/>
      <w:numFmt w:val="decimal"/>
      <w:lvlText w:val="%4."/>
      <w:lvlJc w:val="left"/>
      <w:pPr>
        <w:ind w:left="2880" w:hanging="480"/>
      </w:pPr>
    </w:lvl>
    <w:lvl w:ilvl="4">
      <w:start w:val="23"/>
      <w:numFmt w:val="decimal"/>
      <w:lvlText w:val="%5."/>
      <w:lvlJc w:val="left"/>
      <w:pPr>
        <w:ind w:left="3600" w:hanging="480"/>
      </w:pPr>
    </w:lvl>
    <w:lvl w:ilvl="5">
      <w:start w:val="23"/>
      <w:numFmt w:val="decimal"/>
      <w:lvlText w:val="%6."/>
      <w:lvlJc w:val="left"/>
      <w:pPr>
        <w:ind w:left="4320" w:hanging="480"/>
      </w:pPr>
    </w:lvl>
    <w:lvl w:ilvl="6">
      <w:start w:val="23"/>
      <w:numFmt w:val="decimal"/>
      <w:lvlText w:val="%7."/>
      <w:lvlJc w:val="left"/>
      <w:pPr>
        <w:ind w:left="5040" w:hanging="480"/>
      </w:pPr>
    </w:lvl>
    <w:lvl w:ilvl="7">
      <w:start w:val="23"/>
      <w:numFmt w:val="decimal"/>
      <w:lvlText w:val="%8."/>
      <w:lvlJc w:val="left"/>
      <w:pPr>
        <w:ind w:left="5760" w:hanging="480"/>
      </w:pPr>
    </w:lvl>
    <w:lvl w:ilvl="8">
      <w:start w:val="23"/>
      <w:numFmt w:val="decimal"/>
      <w:lvlText w:val="%9."/>
      <w:lvlJc w:val="left"/>
      <w:pPr>
        <w:ind w:left="6480" w:hanging="480"/>
      </w:pPr>
    </w:lvl>
  </w:abstractNum>
  <w:abstractNum w:abstractNumId="12">
    <w:nsid w:val="0F590936"/>
    <w:multiLevelType w:val="hybridMultilevel"/>
    <w:tmpl w:val="3050D098"/>
    <w:lvl w:ilvl="0" w:tplc="12A24654">
      <w:start w:val="1"/>
      <w:numFmt w:val="bullet"/>
      <w:pStyle w:val="a1"/>
      <w:lvlText w:val="-"/>
      <w:lvlJc w:val="left"/>
      <w:pPr>
        <w:ind w:left="1429" w:hanging="360"/>
      </w:pPr>
      <w:rPr>
        <w:rFonts w:ascii="PT Astra Sans" w:hAnsi="PT Astra Sans" w:hint="default"/>
      </w:rPr>
    </w:lvl>
    <w:lvl w:ilvl="1" w:tplc="783AAB8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D164BC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442D51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E5E5FE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DBE7E3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D82C6E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17460B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20C9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48860E1"/>
    <w:multiLevelType w:val="multilevel"/>
    <w:tmpl w:val="C39A8C5A"/>
    <w:styleLink w:val="a2"/>
    <w:lvl w:ilvl="0">
      <w:start w:val="1"/>
      <w:numFmt w:val="decimal"/>
      <w:pStyle w:val="10"/>
      <w:lvlText w:val="%1)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1">
      <w:start w:val="1"/>
      <w:numFmt w:val="lowerLetter"/>
      <w:pStyle w:val="2"/>
      <w:lvlText w:val="%1-%2)"/>
      <w:lvlJc w:val="left"/>
      <w:pPr>
        <w:tabs>
          <w:tab w:val="num" w:pos="2268"/>
        </w:tabs>
        <w:ind w:left="2268" w:hanging="709"/>
      </w:pPr>
      <w:rPr>
        <w:rFonts w:hint="default"/>
      </w:rPr>
    </w:lvl>
    <w:lvl w:ilvl="2">
      <w:start w:val="1"/>
      <w:numFmt w:val="decimal"/>
      <w:pStyle w:val="3"/>
      <w:lvlText w:val="%1-%2-%3)"/>
      <w:lvlJc w:val="left"/>
      <w:pPr>
        <w:tabs>
          <w:tab w:val="num" w:pos="3119"/>
        </w:tabs>
        <w:ind w:left="3119" w:hanging="851"/>
      </w:pPr>
      <w:rPr>
        <w:rFonts w:ascii="Times New Roman" w:hAnsi="Times New Roman" w:hint="default"/>
      </w:rPr>
    </w:lvl>
    <w:lvl w:ilvl="3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9072"/>
        </w:tabs>
        <w:ind w:left="9072" w:hanging="709"/>
      </w:pPr>
      <w:rPr>
        <w:rFonts w:ascii="Symbol" w:hAnsi="Symbol" w:hint="default"/>
      </w:rPr>
    </w:lvl>
  </w:abstractNum>
  <w:abstractNum w:abstractNumId="14">
    <w:nsid w:val="25475B16"/>
    <w:multiLevelType w:val="multilevel"/>
    <w:tmpl w:val="1BE8D288"/>
    <w:styleLink w:val="a3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43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5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26"/>
        </w:tabs>
        <w:ind w:left="0" w:firstLine="709"/>
      </w:pPr>
      <w:rPr>
        <w:rFonts w:hint="default"/>
      </w:rPr>
    </w:lvl>
    <w:lvl w:ilvl="7">
      <w:start w:val="1"/>
      <w:numFmt w:val="russianUpper"/>
      <w:lvlText w:val="ПРИЛОЖЕНИЕ %8"/>
      <w:lvlJc w:val="left"/>
      <w:pPr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8">
      <w:start w:val="1"/>
      <w:numFmt w:val="decimal"/>
      <w:lvlText w:val="%8-%9"/>
      <w:lvlJc w:val="left"/>
      <w:pPr>
        <w:ind w:left="0" w:firstLine="0"/>
      </w:pPr>
      <w:rPr>
        <w:rFonts w:hint="default"/>
      </w:rPr>
    </w:lvl>
  </w:abstractNum>
  <w:abstractNum w:abstractNumId="15">
    <w:nsid w:val="2E814907"/>
    <w:multiLevelType w:val="multilevel"/>
    <w:tmpl w:val="2974B2F8"/>
    <w:styleLink w:val="a4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20"/>
      <w:lvlText w:val=""/>
      <w:lvlJc w:val="left"/>
      <w:pPr>
        <w:ind w:left="851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135" w:hanging="283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703" w:hanging="283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987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555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839" w:hanging="283"/>
      </w:pPr>
      <w:rPr>
        <w:rFonts w:ascii="Symbol" w:hAnsi="Symbol" w:hint="default"/>
      </w:rPr>
    </w:lvl>
  </w:abstractNum>
  <w:abstractNum w:abstractNumId="16">
    <w:nsid w:val="2E9A05E5"/>
    <w:multiLevelType w:val="multilevel"/>
    <w:tmpl w:val="DBCA6692"/>
    <w:lvl w:ilvl="0">
      <w:start w:val="1"/>
      <w:numFmt w:val="decimal"/>
      <w:pStyle w:val="a5"/>
      <w:lvlText w:val="%1."/>
      <w:lvlJc w:val="left"/>
      <w:pPr>
        <w:ind w:left="113" w:firstLine="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33D240E4"/>
    <w:multiLevelType w:val="hybridMultilevel"/>
    <w:tmpl w:val="CA8841FA"/>
    <w:lvl w:ilvl="0" w:tplc="E38C35DC">
      <w:start w:val="1"/>
      <w:numFmt w:val="bullet"/>
      <w:pStyle w:val="11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60D4D64"/>
    <w:multiLevelType w:val="hybridMultilevel"/>
    <w:tmpl w:val="747E9A7C"/>
    <w:lvl w:ilvl="0" w:tplc="EE606B32">
      <w:start w:val="1"/>
      <w:numFmt w:val="decimal"/>
      <w:pStyle w:val="12"/>
      <w:lvlText w:val="[%1]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ECC6FA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C01B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F404F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B2C3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D6C90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98A0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6AF1A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DE0EC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36EE0C1B"/>
    <w:multiLevelType w:val="multilevel"/>
    <w:tmpl w:val="35CC2DB4"/>
    <w:styleLink w:val="a6"/>
    <w:lvl w:ilvl="0">
      <w:start w:val="1"/>
      <w:numFmt w:val="lowerLetter"/>
      <w:pStyle w:val="13"/>
      <w:lvlText w:val="%1)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1">
      <w:start w:val="1"/>
      <w:numFmt w:val="decimal"/>
      <w:pStyle w:val="21"/>
      <w:lvlText w:val="%1-%2)"/>
      <w:lvlJc w:val="left"/>
      <w:pPr>
        <w:tabs>
          <w:tab w:val="num" w:pos="2268"/>
        </w:tabs>
        <w:ind w:left="2268" w:hanging="709"/>
      </w:pPr>
      <w:rPr>
        <w:rFonts w:hint="default"/>
      </w:rPr>
    </w:lvl>
    <w:lvl w:ilvl="2">
      <w:start w:val="1"/>
      <w:numFmt w:val="lowerLetter"/>
      <w:pStyle w:val="30"/>
      <w:lvlText w:val="%1-%2-%3)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268"/>
        </w:tabs>
        <w:ind w:left="2268" w:hanging="709"/>
      </w:pPr>
      <w:rPr>
        <w:rFonts w:ascii="Symbol" w:hAnsi="Symbol" w:hint="default"/>
      </w:rPr>
    </w:lvl>
  </w:abstractNum>
  <w:abstractNum w:abstractNumId="20">
    <w:nsid w:val="440C47E4"/>
    <w:multiLevelType w:val="hybridMultilevel"/>
    <w:tmpl w:val="841A520C"/>
    <w:lvl w:ilvl="0" w:tplc="08E6CBD2">
      <w:start w:val="1"/>
      <w:numFmt w:val="decimal"/>
      <w:lvlText w:val="%1."/>
      <w:lvlJc w:val="left"/>
      <w:pPr>
        <w:ind w:left="709" w:hanging="360"/>
      </w:pPr>
    </w:lvl>
    <w:lvl w:ilvl="1" w:tplc="D48A28D2">
      <w:start w:val="1"/>
      <w:numFmt w:val="lowerLetter"/>
      <w:lvlText w:val="%2."/>
      <w:lvlJc w:val="left"/>
      <w:pPr>
        <w:ind w:left="1429" w:hanging="360"/>
      </w:pPr>
    </w:lvl>
    <w:lvl w:ilvl="2" w:tplc="771E3B10">
      <w:start w:val="1"/>
      <w:numFmt w:val="lowerRoman"/>
      <w:lvlText w:val="%3."/>
      <w:lvlJc w:val="right"/>
      <w:pPr>
        <w:ind w:left="2149" w:hanging="180"/>
      </w:pPr>
    </w:lvl>
    <w:lvl w:ilvl="3" w:tplc="4884851A">
      <w:start w:val="1"/>
      <w:numFmt w:val="decimal"/>
      <w:lvlText w:val="%4."/>
      <w:lvlJc w:val="left"/>
      <w:pPr>
        <w:ind w:left="2869" w:hanging="360"/>
      </w:pPr>
    </w:lvl>
    <w:lvl w:ilvl="4" w:tplc="DFBCE6DA">
      <w:start w:val="1"/>
      <w:numFmt w:val="lowerLetter"/>
      <w:lvlText w:val="%5."/>
      <w:lvlJc w:val="left"/>
      <w:pPr>
        <w:ind w:left="3589" w:hanging="360"/>
      </w:pPr>
    </w:lvl>
    <w:lvl w:ilvl="5" w:tplc="FF307E44">
      <w:start w:val="1"/>
      <w:numFmt w:val="lowerRoman"/>
      <w:lvlText w:val="%6."/>
      <w:lvlJc w:val="right"/>
      <w:pPr>
        <w:ind w:left="4309" w:hanging="180"/>
      </w:pPr>
    </w:lvl>
    <w:lvl w:ilvl="6" w:tplc="5CFCA7AC">
      <w:start w:val="1"/>
      <w:numFmt w:val="decimal"/>
      <w:lvlText w:val="%7."/>
      <w:lvlJc w:val="left"/>
      <w:pPr>
        <w:ind w:left="5029" w:hanging="360"/>
      </w:pPr>
    </w:lvl>
    <w:lvl w:ilvl="7" w:tplc="EDBCDD14">
      <w:start w:val="1"/>
      <w:numFmt w:val="lowerLetter"/>
      <w:lvlText w:val="%8."/>
      <w:lvlJc w:val="left"/>
      <w:pPr>
        <w:ind w:left="5749" w:hanging="360"/>
      </w:pPr>
    </w:lvl>
    <w:lvl w:ilvl="8" w:tplc="EDDEFC16">
      <w:start w:val="1"/>
      <w:numFmt w:val="lowerRoman"/>
      <w:lvlText w:val="%9."/>
      <w:lvlJc w:val="right"/>
      <w:pPr>
        <w:ind w:left="6469" w:hanging="180"/>
      </w:pPr>
    </w:lvl>
  </w:abstractNum>
  <w:abstractNum w:abstractNumId="21">
    <w:nsid w:val="45C429C4"/>
    <w:multiLevelType w:val="hybridMultilevel"/>
    <w:tmpl w:val="DDDAB318"/>
    <w:lvl w:ilvl="0" w:tplc="4FF86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EA01E8">
      <w:start w:val="1"/>
      <w:numFmt w:val="lowerLetter"/>
      <w:lvlText w:val="%2."/>
      <w:lvlJc w:val="left"/>
      <w:pPr>
        <w:ind w:left="1440" w:hanging="360"/>
      </w:pPr>
    </w:lvl>
    <w:lvl w:ilvl="2" w:tplc="A2A29504">
      <w:start w:val="1"/>
      <w:numFmt w:val="lowerRoman"/>
      <w:pStyle w:val="Text3bold"/>
      <w:lvlText w:val="%3."/>
      <w:lvlJc w:val="right"/>
      <w:pPr>
        <w:ind w:left="2160" w:hanging="180"/>
      </w:pPr>
    </w:lvl>
    <w:lvl w:ilvl="3" w:tplc="5E3ECD9E">
      <w:start w:val="1"/>
      <w:numFmt w:val="decimal"/>
      <w:lvlText w:val="%4."/>
      <w:lvlJc w:val="left"/>
      <w:pPr>
        <w:ind w:left="2880" w:hanging="360"/>
      </w:pPr>
    </w:lvl>
    <w:lvl w:ilvl="4" w:tplc="C6DA4480">
      <w:start w:val="1"/>
      <w:numFmt w:val="lowerLetter"/>
      <w:lvlText w:val="%5."/>
      <w:lvlJc w:val="left"/>
      <w:pPr>
        <w:ind w:left="3600" w:hanging="360"/>
      </w:pPr>
    </w:lvl>
    <w:lvl w:ilvl="5" w:tplc="3586DEAA">
      <w:start w:val="1"/>
      <w:numFmt w:val="lowerRoman"/>
      <w:lvlText w:val="%6."/>
      <w:lvlJc w:val="right"/>
      <w:pPr>
        <w:ind w:left="4320" w:hanging="180"/>
      </w:pPr>
    </w:lvl>
    <w:lvl w:ilvl="6" w:tplc="B4E0A95E">
      <w:start w:val="1"/>
      <w:numFmt w:val="decimal"/>
      <w:lvlText w:val="%7."/>
      <w:lvlJc w:val="left"/>
      <w:pPr>
        <w:ind w:left="5040" w:hanging="360"/>
      </w:pPr>
    </w:lvl>
    <w:lvl w:ilvl="7" w:tplc="05B40260">
      <w:start w:val="1"/>
      <w:numFmt w:val="lowerLetter"/>
      <w:lvlText w:val="%8."/>
      <w:lvlJc w:val="left"/>
      <w:pPr>
        <w:ind w:left="5760" w:hanging="360"/>
      </w:pPr>
    </w:lvl>
    <w:lvl w:ilvl="8" w:tplc="61405CF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637E9"/>
    <w:multiLevelType w:val="multilevel"/>
    <w:tmpl w:val="5D0CFFAE"/>
    <w:lvl w:ilvl="0">
      <w:start w:val="1"/>
      <w:numFmt w:val="bullet"/>
      <w:pStyle w:val="22"/>
      <w:lvlText w:val=""/>
      <w:lvlJc w:val="left"/>
      <w:pPr>
        <w:ind w:left="1353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aps/>
        <w:smallCaps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03959D6"/>
    <w:multiLevelType w:val="hybridMultilevel"/>
    <w:tmpl w:val="78BC3884"/>
    <w:lvl w:ilvl="0" w:tplc="AF7A64D8">
      <w:start w:val="1"/>
      <w:numFmt w:val="bullet"/>
      <w:pStyle w:val="a7"/>
      <w:lvlText w:val=""/>
      <w:lvlJc w:val="left"/>
      <w:pPr>
        <w:ind w:left="400" w:hanging="400"/>
      </w:pPr>
      <w:rPr>
        <w:rFonts w:ascii="Symbol" w:hAnsi="Symbol"/>
      </w:rPr>
    </w:lvl>
    <w:lvl w:ilvl="1" w:tplc="34D0601C">
      <w:start w:val="1"/>
      <w:numFmt w:val="bullet"/>
      <w:pStyle w:val="23"/>
      <w:lvlText w:val=""/>
      <w:lvlJc w:val="left"/>
      <w:pPr>
        <w:ind w:left="800" w:hanging="400"/>
      </w:pPr>
      <w:rPr>
        <w:rFonts w:ascii="Symbol" w:hAnsi="Symbol"/>
      </w:rPr>
    </w:lvl>
    <w:lvl w:ilvl="2" w:tplc="84148176">
      <w:start w:val="1"/>
      <w:numFmt w:val="bullet"/>
      <w:pStyle w:val="31"/>
      <w:lvlText w:val=""/>
      <w:lvlJc w:val="left"/>
      <w:pPr>
        <w:ind w:left="1200" w:hanging="400"/>
      </w:pPr>
      <w:rPr>
        <w:rFonts w:ascii="Symbol" w:hAnsi="Symbol"/>
      </w:rPr>
    </w:lvl>
    <w:lvl w:ilvl="3" w:tplc="F2D44A08">
      <w:start w:val="1"/>
      <w:numFmt w:val="bullet"/>
      <w:pStyle w:val="4"/>
      <w:lvlText w:val=""/>
      <w:lvlJc w:val="left"/>
      <w:pPr>
        <w:ind w:left="1600" w:hanging="400"/>
      </w:pPr>
      <w:rPr>
        <w:rFonts w:ascii="Symbol" w:hAnsi="Symbol"/>
      </w:rPr>
    </w:lvl>
    <w:lvl w:ilvl="4" w:tplc="A872898C">
      <w:start w:val="1"/>
      <w:numFmt w:val="none"/>
      <w:suff w:val="nothing"/>
      <w:lvlText w:val=""/>
      <w:lvlJc w:val="left"/>
      <w:pPr>
        <w:ind w:left="0" w:firstLine="0"/>
      </w:pPr>
    </w:lvl>
    <w:lvl w:ilvl="5" w:tplc="688646B8">
      <w:start w:val="1"/>
      <w:numFmt w:val="none"/>
      <w:suff w:val="nothing"/>
      <w:lvlText w:val=""/>
      <w:lvlJc w:val="left"/>
      <w:pPr>
        <w:ind w:left="0" w:firstLine="0"/>
      </w:pPr>
    </w:lvl>
    <w:lvl w:ilvl="6" w:tplc="92EE5DC4">
      <w:start w:val="1"/>
      <w:numFmt w:val="none"/>
      <w:suff w:val="nothing"/>
      <w:lvlText w:val=""/>
      <w:lvlJc w:val="left"/>
      <w:pPr>
        <w:ind w:left="0" w:firstLine="0"/>
      </w:pPr>
    </w:lvl>
    <w:lvl w:ilvl="7" w:tplc="905A5608">
      <w:start w:val="1"/>
      <w:numFmt w:val="none"/>
      <w:suff w:val="nothing"/>
      <w:lvlText w:val=""/>
      <w:lvlJc w:val="left"/>
      <w:pPr>
        <w:ind w:left="0" w:firstLine="0"/>
      </w:pPr>
    </w:lvl>
    <w:lvl w:ilvl="8" w:tplc="0802952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51D11320"/>
    <w:multiLevelType w:val="hybridMultilevel"/>
    <w:tmpl w:val="CEDED856"/>
    <w:lvl w:ilvl="0" w:tplc="E5B2825A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 w:tplc="3DA8A57A">
      <w:start w:val="1"/>
      <w:numFmt w:val="bullet"/>
      <w:pStyle w:val="24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E1D06E1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FBB4C238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54B8706A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F2E86BF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EDA47594">
      <w:start w:val="1"/>
      <w:numFmt w:val="bullet"/>
      <w:pStyle w:val="7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0FBE3F9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A20044AE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5">
    <w:nsid w:val="5F69106A"/>
    <w:multiLevelType w:val="hybridMultilevel"/>
    <w:tmpl w:val="D5CC7906"/>
    <w:lvl w:ilvl="0" w:tplc="70865706">
      <w:start w:val="1"/>
      <w:numFmt w:val="decimal"/>
      <w:pStyle w:val="Reference"/>
      <w:lvlText w:val="[%1]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FE88683A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88C28A6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BB0EA182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9A02E6E6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BA7CB39C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194CD49A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94E46D2E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168C397A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>
    <w:nsid w:val="68DD2666"/>
    <w:multiLevelType w:val="multilevel"/>
    <w:tmpl w:val="35CC2DB4"/>
    <w:numStyleLink w:val="a6"/>
  </w:abstractNum>
  <w:abstractNum w:abstractNumId="27">
    <w:nsid w:val="6A865769"/>
    <w:multiLevelType w:val="hybridMultilevel"/>
    <w:tmpl w:val="472AA17E"/>
    <w:lvl w:ilvl="0" w:tplc="0CDA631C">
      <w:start w:val="1"/>
      <w:numFmt w:val="decimal"/>
      <w:pStyle w:val="a8"/>
      <w:lvlText w:val="Рисунок %1.—"/>
      <w:lvlJc w:val="center"/>
      <w:pPr>
        <w:ind w:left="360" w:hanging="360"/>
      </w:pPr>
      <w:rPr>
        <w:rFonts w:hint="default"/>
      </w:rPr>
    </w:lvl>
    <w:lvl w:ilvl="1" w:tplc="AE1046C2">
      <w:start w:val="1"/>
      <w:numFmt w:val="lowerLetter"/>
      <w:lvlText w:val="%2."/>
      <w:lvlJc w:val="left"/>
      <w:pPr>
        <w:ind w:left="2149" w:hanging="360"/>
      </w:pPr>
    </w:lvl>
    <w:lvl w:ilvl="2" w:tplc="D8D614B6">
      <w:start w:val="1"/>
      <w:numFmt w:val="lowerRoman"/>
      <w:lvlText w:val="%3."/>
      <w:lvlJc w:val="right"/>
      <w:pPr>
        <w:ind w:left="2869" w:hanging="180"/>
      </w:pPr>
    </w:lvl>
    <w:lvl w:ilvl="3" w:tplc="C710317C">
      <w:start w:val="1"/>
      <w:numFmt w:val="decimal"/>
      <w:lvlText w:val="%4."/>
      <w:lvlJc w:val="left"/>
      <w:pPr>
        <w:ind w:left="3589" w:hanging="360"/>
      </w:pPr>
    </w:lvl>
    <w:lvl w:ilvl="4" w:tplc="BBB2367C">
      <w:start w:val="1"/>
      <w:numFmt w:val="lowerLetter"/>
      <w:lvlText w:val="%5."/>
      <w:lvlJc w:val="left"/>
      <w:pPr>
        <w:ind w:left="4309" w:hanging="360"/>
      </w:pPr>
    </w:lvl>
    <w:lvl w:ilvl="5" w:tplc="81926010">
      <w:start w:val="1"/>
      <w:numFmt w:val="lowerRoman"/>
      <w:lvlText w:val="%6."/>
      <w:lvlJc w:val="right"/>
      <w:pPr>
        <w:ind w:left="5029" w:hanging="180"/>
      </w:pPr>
    </w:lvl>
    <w:lvl w:ilvl="6" w:tplc="B36E0CA8">
      <w:start w:val="1"/>
      <w:numFmt w:val="decimal"/>
      <w:lvlText w:val="%7."/>
      <w:lvlJc w:val="left"/>
      <w:pPr>
        <w:ind w:left="5749" w:hanging="360"/>
      </w:pPr>
    </w:lvl>
    <w:lvl w:ilvl="7" w:tplc="EA0EE0D2">
      <w:start w:val="1"/>
      <w:numFmt w:val="lowerLetter"/>
      <w:lvlText w:val="%8."/>
      <w:lvlJc w:val="left"/>
      <w:pPr>
        <w:ind w:left="6469" w:hanging="360"/>
      </w:pPr>
    </w:lvl>
    <w:lvl w:ilvl="8" w:tplc="6F50DD2C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722FC3"/>
    <w:multiLevelType w:val="multilevel"/>
    <w:tmpl w:val="A4721424"/>
    <w:lvl w:ilvl="0">
      <w:start w:val="1"/>
      <w:numFmt w:val="decimal"/>
      <w:pStyle w:val="14"/>
      <w:lvlText w:val="%1)"/>
      <w:lvlJc w:val="left"/>
      <w:pPr>
        <w:ind w:left="1247" w:hanging="39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6F3176F4"/>
    <w:multiLevelType w:val="multilevel"/>
    <w:tmpl w:val="2C726D0E"/>
    <w:lvl w:ilvl="0">
      <w:start w:val="1"/>
      <w:numFmt w:val="bullet"/>
      <w:pStyle w:val="15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1">
      <w:start w:val="1"/>
      <w:numFmt w:val="bullet"/>
      <w:lvlText w:val=""/>
      <w:lvlJc w:val="left"/>
      <w:pPr>
        <w:ind w:left="851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135" w:hanging="283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703" w:hanging="283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987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555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839" w:hanging="283"/>
      </w:pPr>
      <w:rPr>
        <w:rFonts w:ascii="Symbol" w:hAnsi="Symbol" w:hint="default"/>
      </w:rPr>
    </w:lvl>
  </w:abstractNum>
  <w:num w:numId="1">
    <w:abstractNumId w:val="23"/>
  </w:num>
  <w:num w:numId="2">
    <w:abstractNumId w:val="18"/>
    <w:lvlOverride w:ilvl="0">
      <w:startOverride w:val="1"/>
    </w:lvlOverride>
  </w:num>
  <w:num w:numId="3">
    <w:abstractNumId w:val="25"/>
  </w:num>
  <w:num w:numId="4">
    <w:abstractNumId w:val="21"/>
  </w:num>
  <w:num w:numId="5">
    <w:abstractNumId w:val="12"/>
  </w:num>
  <w:num w:numId="6">
    <w:abstractNumId w:val="27"/>
  </w:num>
  <w:num w:numId="7">
    <w:abstractNumId w:val="20"/>
  </w:num>
  <w:num w:numId="8">
    <w:abstractNumId w:val="24"/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6"/>
  </w:num>
  <w:num w:numId="13">
    <w:abstractNumId w:val="28"/>
  </w:num>
  <w:num w:numId="14">
    <w:abstractNumId w:val="7"/>
  </w:num>
  <w:num w:numId="15">
    <w:abstractNumId w:val="19"/>
  </w:num>
  <w:num w:numId="16">
    <w:abstractNumId w:val="26"/>
  </w:num>
  <w:num w:numId="17">
    <w:abstractNumId w:val="17"/>
  </w:num>
  <w:num w:numId="18">
    <w:abstractNumId w:val="13"/>
  </w:num>
  <w:num w:numId="19">
    <w:abstractNumId w:val="14"/>
  </w:num>
  <w:num w:numId="20">
    <w:abstractNumId w:val="29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24">
    <w:abstractNumId w:val="4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25">
    <w:abstractNumId w:val="5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  <w:num w:numId="26">
    <w:abstractNumId w:val="8"/>
    <w:lvlOverride w:ilvl="0">
      <w:startOverride w:val="12"/>
    </w:lvlOverride>
    <w:lvlOverride w:ilvl="1">
      <w:startOverride w:val="12"/>
    </w:lvlOverride>
    <w:lvlOverride w:ilvl="2">
      <w:startOverride w:val="12"/>
    </w:lvlOverride>
    <w:lvlOverride w:ilvl="3">
      <w:startOverride w:val="12"/>
    </w:lvlOverride>
    <w:lvlOverride w:ilvl="4">
      <w:startOverride w:val="12"/>
    </w:lvlOverride>
    <w:lvlOverride w:ilvl="5">
      <w:startOverride w:val="12"/>
    </w:lvlOverride>
    <w:lvlOverride w:ilvl="6">
      <w:startOverride w:val="12"/>
    </w:lvlOverride>
    <w:lvlOverride w:ilvl="7">
      <w:startOverride w:val="12"/>
    </w:lvlOverride>
    <w:lvlOverride w:ilvl="8">
      <w:startOverride w:val="12"/>
    </w:lvlOverride>
  </w:num>
  <w:num w:numId="27">
    <w:abstractNumId w:val="9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  <w:lvlOverride w:ilvl="7">
      <w:startOverride w:val="16"/>
    </w:lvlOverride>
    <w:lvlOverride w:ilvl="8">
      <w:startOverride w:val="16"/>
    </w:lvlOverride>
  </w:num>
  <w:num w:numId="28">
    <w:abstractNumId w:val="10"/>
    <w:lvlOverride w:ilvl="0">
      <w:startOverride w:val="22"/>
    </w:lvlOverride>
    <w:lvlOverride w:ilvl="1">
      <w:startOverride w:val="22"/>
    </w:lvlOverride>
    <w:lvlOverride w:ilvl="2">
      <w:startOverride w:val="22"/>
    </w:lvlOverride>
    <w:lvlOverride w:ilvl="3">
      <w:startOverride w:val="22"/>
    </w:lvlOverride>
    <w:lvlOverride w:ilvl="4">
      <w:startOverride w:val="22"/>
    </w:lvlOverride>
    <w:lvlOverride w:ilvl="5">
      <w:startOverride w:val="22"/>
    </w:lvlOverride>
    <w:lvlOverride w:ilvl="6">
      <w:startOverride w:val="22"/>
    </w:lvlOverride>
    <w:lvlOverride w:ilvl="7">
      <w:startOverride w:val="22"/>
    </w:lvlOverride>
    <w:lvlOverride w:ilvl="8">
      <w:startOverride w:val="22"/>
    </w:lvlOverride>
  </w:num>
  <w:num w:numId="29">
    <w:abstractNumId w:val="11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  <w:lvlOverride w:ilvl="7">
      <w:startOverride w:val="23"/>
    </w:lvlOverride>
    <w:lvlOverride w:ilvl="8">
      <w:startOverride w:val="23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2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33">
    <w:abstractNumId w:val="4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8505"/>
  <w:autoHyphenation/>
  <w:evenAndOddHeaders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8BC"/>
    <w:rsid w:val="00073572"/>
    <w:rsid w:val="000745AB"/>
    <w:rsid w:val="000A36CD"/>
    <w:rsid w:val="000B7D63"/>
    <w:rsid w:val="000D3CFB"/>
    <w:rsid w:val="000E5F97"/>
    <w:rsid w:val="000E6CBC"/>
    <w:rsid w:val="000F2B4C"/>
    <w:rsid w:val="000F7E36"/>
    <w:rsid w:val="00125C08"/>
    <w:rsid w:val="00137DD1"/>
    <w:rsid w:val="00143127"/>
    <w:rsid w:val="001434D1"/>
    <w:rsid w:val="001854D6"/>
    <w:rsid w:val="001C04F2"/>
    <w:rsid w:val="001D1B28"/>
    <w:rsid w:val="001D2A65"/>
    <w:rsid w:val="002041C7"/>
    <w:rsid w:val="00211B3C"/>
    <w:rsid w:val="0022169F"/>
    <w:rsid w:val="00223DA6"/>
    <w:rsid w:val="0023292F"/>
    <w:rsid w:val="00257847"/>
    <w:rsid w:val="00263CC6"/>
    <w:rsid w:val="0027314B"/>
    <w:rsid w:val="00292761"/>
    <w:rsid w:val="002A0303"/>
    <w:rsid w:val="002A507A"/>
    <w:rsid w:val="002C2C1E"/>
    <w:rsid w:val="002C58FC"/>
    <w:rsid w:val="00307107"/>
    <w:rsid w:val="0031026A"/>
    <w:rsid w:val="0032471E"/>
    <w:rsid w:val="00335CDD"/>
    <w:rsid w:val="00377F6C"/>
    <w:rsid w:val="0038233C"/>
    <w:rsid w:val="003B6561"/>
    <w:rsid w:val="003D2E48"/>
    <w:rsid w:val="003E0A2A"/>
    <w:rsid w:val="003F6C86"/>
    <w:rsid w:val="004032AF"/>
    <w:rsid w:val="00421854"/>
    <w:rsid w:val="00436D05"/>
    <w:rsid w:val="00441290"/>
    <w:rsid w:val="00457558"/>
    <w:rsid w:val="004732B5"/>
    <w:rsid w:val="004C00FC"/>
    <w:rsid w:val="004C0A47"/>
    <w:rsid w:val="004E13BF"/>
    <w:rsid w:val="004F15A7"/>
    <w:rsid w:val="004F4C93"/>
    <w:rsid w:val="004F6DA2"/>
    <w:rsid w:val="005001B5"/>
    <w:rsid w:val="00511040"/>
    <w:rsid w:val="005136D1"/>
    <w:rsid w:val="00544265"/>
    <w:rsid w:val="005970BC"/>
    <w:rsid w:val="005A51B7"/>
    <w:rsid w:val="005B15AB"/>
    <w:rsid w:val="00602EE0"/>
    <w:rsid w:val="00605297"/>
    <w:rsid w:val="00615DC5"/>
    <w:rsid w:val="00621876"/>
    <w:rsid w:val="00622E97"/>
    <w:rsid w:val="00623591"/>
    <w:rsid w:val="00632A18"/>
    <w:rsid w:val="0063435A"/>
    <w:rsid w:val="00637D22"/>
    <w:rsid w:val="00647F23"/>
    <w:rsid w:val="006554CA"/>
    <w:rsid w:val="00676DBA"/>
    <w:rsid w:val="00680E73"/>
    <w:rsid w:val="0069286E"/>
    <w:rsid w:val="00696527"/>
    <w:rsid w:val="006978F6"/>
    <w:rsid w:val="006C1F9E"/>
    <w:rsid w:val="006D3B02"/>
    <w:rsid w:val="006D6A6B"/>
    <w:rsid w:val="006D7452"/>
    <w:rsid w:val="007033B6"/>
    <w:rsid w:val="00704BC7"/>
    <w:rsid w:val="00724BF4"/>
    <w:rsid w:val="00727FD0"/>
    <w:rsid w:val="00730DB0"/>
    <w:rsid w:val="0074609F"/>
    <w:rsid w:val="00750227"/>
    <w:rsid w:val="007666EA"/>
    <w:rsid w:val="0079125D"/>
    <w:rsid w:val="007A5B1D"/>
    <w:rsid w:val="007D3C41"/>
    <w:rsid w:val="007E6A17"/>
    <w:rsid w:val="007F4819"/>
    <w:rsid w:val="00810931"/>
    <w:rsid w:val="00824D92"/>
    <w:rsid w:val="008308BC"/>
    <w:rsid w:val="0085443F"/>
    <w:rsid w:val="00855CE7"/>
    <w:rsid w:val="00872AD8"/>
    <w:rsid w:val="008C0D32"/>
    <w:rsid w:val="008E0F96"/>
    <w:rsid w:val="008E3138"/>
    <w:rsid w:val="008F72A4"/>
    <w:rsid w:val="00903973"/>
    <w:rsid w:val="009160FB"/>
    <w:rsid w:val="0092505B"/>
    <w:rsid w:val="00927470"/>
    <w:rsid w:val="00930CC6"/>
    <w:rsid w:val="00935E68"/>
    <w:rsid w:val="00957479"/>
    <w:rsid w:val="009659C8"/>
    <w:rsid w:val="00965B4B"/>
    <w:rsid w:val="009737BD"/>
    <w:rsid w:val="009A0A4D"/>
    <w:rsid w:val="009D3130"/>
    <w:rsid w:val="009E2A15"/>
    <w:rsid w:val="00A15C42"/>
    <w:rsid w:val="00A31FEB"/>
    <w:rsid w:val="00A52545"/>
    <w:rsid w:val="00A8148C"/>
    <w:rsid w:val="00A918B3"/>
    <w:rsid w:val="00A92624"/>
    <w:rsid w:val="00A96CE5"/>
    <w:rsid w:val="00AA0E5F"/>
    <w:rsid w:val="00AA2A45"/>
    <w:rsid w:val="00AD7EF1"/>
    <w:rsid w:val="00AF3515"/>
    <w:rsid w:val="00B24090"/>
    <w:rsid w:val="00B34073"/>
    <w:rsid w:val="00B34603"/>
    <w:rsid w:val="00B53D51"/>
    <w:rsid w:val="00B635F8"/>
    <w:rsid w:val="00B906DF"/>
    <w:rsid w:val="00B9668D"/>
    <w:rsid w:val="00B968FC"/>
    <w:rsid w:val="00BA1EFC"/>
    <w:rsid w:val="00BB5887"/>
    <w:rsid w:val="00BB5FC4"/>
    <w:rsid w:val="00BB760C"/>
    <w:rsid w:val="00BD0A9B"/>
    <w:rsid w:val="00C264B5"/>
    <w:rsid w:val="00C32018"/>
    <w:rsid w:val="00C457C7"/>
    <w:rsid w:val="00C71C32"/>
    <w:rsid w:val="00C77A25"/>
    <w:rsid w:val="00CE46AA"/>
    <w:rsid w:val="00D04EF1"/>
    <w:rsid w:val="00D10BF4"/>
    <w:rsid w:val="00D1269F"/>
    <w:rsid w:val="00D23AC1"/>
    <w:rsid w:val="00D45C6E"/>
    <w:rsid w:val="00D510C5"/>
    <w:rsid w:val="00D557F5"/>
    <w:rsid w:val="00D55D14"/>
    <w:rsid w:val="00D57B35"/>
    <w:rsid w:val="00D7576E"/>
    <w:rsid w:val="00D8493A"/>
    <w:rsid w:val="00D856D9"/>
    <w:rsid w:val="00DB6655"/>
    <w:rsid w:val="00DC03D0"/>
    <w:rsid w:val="00DD0BE1"/>
    <w:rsid w:val="00E224E4"/>
    <w:rsid w:val="00E337CA"/>
    <w:rsid w:val="00E50FA2"/>
    <w:rsid w:val="00E53277"/>
    <w:rsid w:val="00E547A6"/>
    <w:rsid w:val="00E64FBE"/>
    <w:rsid w:val="00E65AB7"/>
    <w:rsid w:val="00E90042"/>
    <w:rsid w:val="00E94B55"/>
    <w:rsid w:val="00E969A4"/>
    <w:rsid w:val="00E97B46"/>
    <w:rsid w:val="00EA206E"/>
    <w:rsid w:val="00EA33D1"/>
    <w:rsid w:val="00EA591F"/>
    <w:rsid w:val="00EC16B2"/>
    <w:rsid w:val="00EC5E32"/>
    <w:rsid w:val="00EE67DF"/>
    <w:rsid w:val="00F11F0A"/>
    <w:rsid w:val="00F35530"/>
    <w:rsid w:val="00F37B97"/>
    <w:rsid w:val="00F5044B"/>
    <w:rsid w:val="00F744EC"/>
    <w:rsid w:val="00F75704"/>
    <w:rsid w:val="00F77EF5"/>
    <w:rsid w:val="00F843D4"/>
    <w:rsid w:val="00FA1B74"/>
    <w:rsid w:val="00FA689C"/>
    <w:rsid w:val="00FB31FA"/>
    <w:rsid w:val="00FC589D"/>
    <w:rsid w:val="00FD6CD6"/>
    <w:rsid w:val="00FE6E1F"/>
    <w:rsid w:val="00FF034B"/>
    <w:rsid w:val="00FF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8A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qFormat="1"/>
  </w:latentStyles>
  <w:style w:type="paragraph" w:default="1" w:styleId="a9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heading 1"/>
    <w:aliases w:val="H.1"/>
    <w:basedOn w:val="a9"/>
    <w:next w:val="a9"/>
    <w:link w:val="17"/>
    <w:qFormat/>
    <w:pPr>
      <w:keepNext/>
      <w:tabs>
        <w:tab w:val="left" w:pos="400"/>
      </w:tabs>
      <w:spacing w:before="120" w:after="120" w:line="360" w:lineRule="auto"/>
      <w:outlineLvl w:val="0"/>
    </w:pPr>
    <w:rPr>
      <w:rFonts w:eastAsia="MS Mincho"/>
      <w:b/>
      <w:sz w:val="28"/>
      <w:szCs w:val="20"/>
      <w:lang w:eastAsia="ja-JP"/>
    </w:rPr>
  </w:style>
  <w:style w:type="paragraph" w:styleId="25">
    <w:name w:val="heading 2"/>
    <w:aliases w:val="H.2"/>
    <w:basedOn w:val="16"/>
    <w:next w:val="a9"/>
    <w:link w:val="26"/>
    <w:qFormat/>
    <w:pPr>
      <w:numPr>
        <w:ilvl w:val="1"/>
      </w:numPr>
      <w:tabs>
        <w:tab w:val="clear" w:pos="40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2">
    <w:name w:val="heading 3"/>
    <w:aliases w:val="H.3"/>
    <w:basedOn w:val="16"/>
    <w:next w:val="a9"/>
    <w:link w:val="33"/>
    <w:qFormat/>
    <w:pPr>
      <w:numPr>
        <w:ilvl w:val="2"/>
      </w:numPr>
      <w:tabs>
        <w:tab w:val="clear" w:pos="40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0">
    <w:name w:val="heading 4"/>
    <w:aliases w:val="H.4"/>
    <w:basedOn w:val="32"/>
    <w:next w:val="a9"/>
    <w:link w:val="41"/>
    <w:qFormat/>
    <w:pPr>
      <w:numPr>
        <w:ilvl w:val="3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">
    <w:name w:val="heading 5"/>
    <w:aliases w:val="H.5"/>
    <w:basedOn w:val="40"/>
    <w:next w:val="a9"/>
    <w:link w:val="50"/>
    <w:qFormat/>
    <w:pPr>
      <w:numPr>
        <w:ilvl w:val="4"/>
      </w:num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aliases w:val="H.6,Заголовок 4 Текст"/>
    <w:basedOn w:val="5"/>
    <w:next w:val="a9"/>
    <w:link w:val="60"/>
    <w:qFormat/>
    <w:pPr>
      <w:numPr>
        <w:ilvl w:val="5"/>
      </w:numPr>
      <w:outlineLvl w:val="5"/>
    </w:pPr>
  </w:style>
  <w:style w:type="paragraph" w:styleId="70">
    <w:name w:val="heading 7"/>
    <w:aliases w:val="H.7"/>
    <w:basedOn w:val="a9"/>
    <w:next w:val="a9"/>
    <w:link w:val="71"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16"/>
    <w:next w:val="a9"/>
    <w:link w:val="80"/>
    <w:uiPriority w:val="99"/>
    <w:unhideWhenUsed/>
    <w:qFormat/>
    <w:pPr>
      <w:ind w:firstLine="709"/>
      <w:outlineLvl w:val="7"/>
    </w:pPr>
    <w:rPr>
      <w:rFonts w:ascii="Arial" w:hAnsi="Arial" w:cs="Arial"/>
    </w:rPr>
  </w:style>
  <w:style w:type="paragraph" w:styleId="9">
    <w:name w:val="heading 9"/>
    <w:basedOn w:val="a9"/>
    <w:next w:val="a9"/>
    <w:link w:val="90"/>
    <w:uiPriority w:val="9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Heading9Char">
    <w:name w:val="Heading 9 Char"/>
    <w:basedOn w:val="aa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a"/>
    <w:uiPriority w:val="10"/>
    <w:rPr>
      <w:sz w:val="48"/>
      <w:szCs w:val="48"/>
    </w:rPr>
  </w:style>
  <w:style w:type="character" w:customStyle="1" w:styleId="SubtitleChar">
    <w:name w:val="Subtitle Char"/>
    <w:basedOn w:val="aa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a"/>
    <w:uiPriority w:val="35"/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aa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a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a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a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a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a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a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a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a"/>
    <w:link w:val="9"/>
    <w:uiPriority w:val="99"/>
    <w:rPr>
      <w:rFonts w:ascii="Arial" w:eastAsia="Arial" w:hAnsi="Arial" w:cs="Arial"/>
      <w:i/>
      <w:iCs/>
      <w:sz w:val="21"/>
      <w:szCs w:val="21"/>
    </w:rPr>
  </w:style>
  <w:style w:type="paragraph" w:styleId="ad">
    <w:name w:val="Title"/>
    <w:basedOn w:val="a9"/>
    <w:next w:val="a9"/>
    <w:link w:val="ae"/>
    <w:uiPriority w:val="99"/>
    <w:qFormat/>
    <w:pPr>
      <w:spacing w:before="300" w:after="200"/>
      <w:contextualSpacing/>
    </w:pPr>
    <w:rPr>
      <w:sz w:val="48"/>
      <w:szCs w:val="48"/>
    </w:rPr>
  </w:style>
  <w:style w:type="character" w:customStyle="1" w:styleId="ae">
    <w:name w:val="Название Знак"/>
    <w:basedOn w:val="aa"/>
    <w:link w:val="ad"/>
    <w:uiPriority w:val="99"/>
    <w:rPr>
      <w:sz w:val="48"/>
      <w:szCs w:val="48"/>
    </w:rPr>
  </w:style>
  <w:style w:type="paragraph" w:styleId="af">
    <w:name w:val="Subtitle"/>
    <w:basedOn w:val="a9"/>
    <w:next w:val="a9"/>
    <w:link w:val="af0"/>
    <w:uiPriority w:val="11"/>
    <w:qFormat/>
    <w:pPr>
      <w:spacing w:before="200" w:after="200"/>
    </w:pPr>
  </w:style>
  <w:style w:type="character" w:customStyle="1" w:styleId="af0">
    <w:name w:val="Подзаголовок Знак"/>
    <w:basedOn w:val="aa"/>
    <w:link w:val="af"/>
    <w:uiPriority w:val="11"/>
    <w:rPr>
      <w:sz w:val="24"/>
      <w:szCs w:val="24"/>
    </w:rPr>
  </w:style>
  <w:style w:type="paragraph" w:styleId="27">
    <w:name w:val="Quote"/>
    <w:basedOn w:val="a9"/>
    <w:next w:val="a9"/>
    <w:link w:val="28"/>
    <w:uiPriority w:val="29"/>
    <w:qFormat/>
    <w:pPr>
      <w:ind w:left="720" w:right="720"/>
    </w:pPr>
    <w:rPr>
      <w:i/>
    </w:rPr>
  </w:style>
  <w:style w:type="character" w:customStyle="1" w:styleId="28">
    <w:name w:val="Цитата 2 Знак"/>
    <w:link w:val="27"/>
    <w:uiPriority w:val="29"/>
    <w:rPr>
      <w:i/>
    </w:rPr>
  </w:style>
  <w:style w:type="paragraph" w:styleId="af1">
    <w:name w:val="Intense Quote"/>
    <w:basedOn w:val="a9"/>
    <w:next w:val="a9"/>
    <w:link w:val="af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2">
    <w:name w:val="Выделенная цитата Знак"/>
    <w:link w:val="af1"/>
    <w:uiPriority w:val="30"/>
    <w:rPr>
      <w:i/>
    </w:rPr>
  </w:style>
  <w:style w:type="character" w:customStyle="1" w:styleId="HeaderChar">
    <w:name w:val="Header Char"/>
    <w:basedOn w:val="aa"/>
    <w:uiPriority w:val="99"/>
  </w:style>
  <w:style w:type="character" w:customStyle="1" w:styleId="FooterChar">
    <w:name w:val="Footer Char"/>
    <w:basedOn w:val="aa"/>
    <w:uiPriority w:val="99"/>
  </w:style>
  <w:style w:type="character" w:customStyle="1" w:styleId="af3">
    <w:name w:val="Название объекта Знак"/>
    <w:aliases w:val="Название Рисунков Знак"/>
    <w:basedOn w:val="aa"/>
    <w:link w:val="af4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b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b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b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b"/>
    <w:link w:val="S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f5">
    <w:name w:val="table of figures"/>
    <w:basedOn w:val="a9"/>
    <w:next w:val="a9"/>
    <w:uiPriority w:val="99"/>
    <w:unhideWhenUsed/>
  </w:style>
  <w:style w:type="table" w:styleId="af6">
    <w:name w:val="Table Grid"/>
    <w:aliases w:val="Сетка таблицы Атомэнергопроект"/>
    <w:basedOn w:val="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9"/>
    <w:link w:val="af8"/>
    <w:uiPriority w:val="99"/>
    <w:semiHidden/>
    <w:unhideWhenUsed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8">
    <w:name w:val="Текст выноски Знак"/>
    <w:basedOn w:val="aa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footer"/>
    <w:basedOn w:val="a9"/>
    <w:link w:val="afa"/>
    <w:uiPriority w:val="99"/>
    <w:pPr>
      <w:tabs>
        <w:tab w:val="center" w:pos="4677"/>
        <w:tab w:val="right" w:pos="9355"/>
      </w:tabs>
    </w:pPr>
    <w:rPr>
      <w:szCs w:val="20"/>
    </w:rPr>
  </w:style>
  <w:style w:type="character" w:customStyle="1" w:styleId="afa">
    <w:name w:val="Нижний колонтитул Знак"/>
    <w:basedOn w:val="aa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header"/>
    <w:basedOn w:val="a9"/>
    <w:link w:val="afc"/>
    <w:uiPriority w:val="99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a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0">
    <w:name w:val="НД_14_заголовок"/>
    <w:basedOn w:val="a9"/>
    <w:link w:val="141"/>
    <w:uiPriority w:val="99"/>
    <w:pPr>
      <w:spacing w:after="80"/>
      <w:jc w:val="center"/>
    </w:pPr>
    <w:rPr>
      <w:rFonts w:ascii="Arial" w:hAnsi="Arial"/>
      <w:b/>
      <w:bCs/>
      <w:sz w:val="22"/>
      <w:szCs w:val="20"/>
    </w:rPr>
  </w:style>
  <w:style w:type="paragraph" w:customStyle="1" w:styleId="Introduction">
    <w:name w:val="Introduction"/>
    <w:basedOn w:val="a9"/>
    <w:next w:val="a9"/>
    <w:pPr>
      <w:keepNext/>
      <w:pageBreakBefore/>
      <w:tabs>
        <w:tab w:val="left" w:pos="400"/>
      </w:tabs>
      <w:spacing w:before="960" w:after="310" w:line="310" w:lineRule="exact"/>
    </w:pPr>
    <w:rPr>
      <w:rFonts w:ascii="Arial" w:eastAsia="MS Mincho" w:hAnsi="Arial"/>
      <w:b/>
      <w:sz w:val="28"/>
      <w:szCs w:val="20"/>
      <w:lang w:val="en-GB" w:eastAsia="ja-JP"/>
    </w:rPr>
  </w:style>
  <w:style w:type="paragraph" w:styleId="a7">
    <w:name w:val="List Continue"/>
    <w:basedOn w:val="a9"/>
    <w:pPr>
      <w:numPr>
        <w:numId w:val="1"/>
      </w:numPr>
      <w:tabs>
        <w:tab w:val="left" w:pos="4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3">
    <w:name w:val="List Continue 2"/>
    <w:basedOn w:val="a7"/>
    <w:pPr>
      <w:numPr>
        <w:ilvl w:val="1"/>
      </w:numPr>
      <w:tabs>
        <w:tab w:val="clear" w:pos="400"/>
        <w:tab w:val="left" w:pos="800"/>
      </w:tabs>
    </w:pPr>
  </w:style>
  <w:style w:type="paragraph" w:styleId="31">
    <w:name w:val="List Continue 3"/>
    <w:basedOn w:val="a7"/>
    <w:pPr>
      <w:numPr>
        <w:ilvl w:val="2"/>
      </w:numPr>
      <w:tabs>
        <w:tab w:val="clear" w:pos="400"/>
        <w:tab w:val="left" w:pos="1200"/>
      </w:tabs>
    </w:pPr>
  </w:style>
  <w:style w:type="paragraph" w:styleId="4">
    <w:name w:val="List Continue 4"/>
    <w:basedOn w:val="a7"/>
    <w:pPr>
      <w:numPr>
        <w:ilvl w:val="3"/>
      </w:numPr>
      <w:tabs>
        <w:tab w:val="clear" w:pos="400"/>
        <w:tab w:val="left" w:pos="1600"/>
      </w:tabs>
    </w:pPr>
  </w:style>
  <w:style w:type="paragraph" w:styleId="afd">
    <w:name w:val="List Paragraph"/>
    <w:aliases w:val="Bulleted Text,Абзац списка1,Bullet List,FooterText,numbered,Заголовок_3,AC List 01,mcd_гпи_маркиров.список ур.1,Paragraphe de liste1,lp1,Table-Normal,RSHB_Table-Normal,Use Case List Paragraph,Цветной список - Акцент 11,Bullet_IRAO,UL,H4,мо"/>
    <w:basedOn w:val="a9"/>
    <w:link w:val="afe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аголовок 1 Знак"/>
    <w:aliases w:val="H.1 Знак"/>
    <w:basedOn w:val="aa"/>
    <w:link w:val="16"/>
    <w:rPr>
      <w:rFonts w:ascii="Times New Roman" w:eastAsia="MS Mincho" w:hAnsi="Times New Roman" w:cs="Times New Roman"/>
      <w:b/>
      <w:sz w:val="28"/>
      <w:szCs w:val="20"/>
      <w:lang w:eastAsia="ja-JP"/>
    </w:rPr>
  </w:style>
  <w:style w:type="character" w:customStyle="1" w:styleId="26">
    <w:name w:val="Заголовок 2 Знак"/>
    <w:aliases w:val="H.2 Знак"/>
    <w:basedOn w:val="aa"/>
    <w:link w:val="25"/>
    <w:rPr>
      <w:rFonts w:ascii="Times New Roman" w:eastAsia="MS Mincho" w:hAnsi="Times New Roman" w:cs="Times New Roman"/>
      <w:b/>
      <w:szCs w:val="20"/>
      <w:lang w:eastAsia="ja-JP"/>
    </w:rPr>
  </w:style>
  <w:style w:type="character" w:customStyle="1" w:styleId="33">
    <w:name w:val="Заголовок 3 Знак"/>
    <w:aliases w:val="H.3 Знак"/>
    <w:basedOn w:val="aa"/>
    <w:link w:val="32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41">
    <w:name w:val="Заголовок 4 Знак"/>
    <w:aliases w:val="H.4 Знак"/>
    <w:basedOn w:val="aa"/>
    <w:link w:val="40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50">
    <w:name w:val="Заголовок 5 Знак"/>
    <w:aliases w:val="H.5 Знак"/>
    <w:basedOn w:val="aa"/>
    <w:link w:val="5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60">
    <w:name w:val="Заголовок 6 Знак"/>
    <w:aliases w:val="H.6 Знак,Заголовок 4 Текст Знак"/>
    <w:basedOn w:val="aa"/>
    <w:link w:val="6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styleId="aff">
    <w:name w:val="Hyperlink"/>
    <w:uiPriority w:val="99"/>
    <w:unhideWhenUsed/>
    <w:rPr>
      <w:color w:val="0000FF"/>
      <w:u w:val="single"/>
      <w:lang w:val="fr-FR"/>
    </w:rPr>
  </w:style>
  <w:style w:type="paragraph" w:styleId="aff0">
    <w:name w:val="footnote text"/>
    <w:basedOn w:val="a9"/>
    <w:link w:val="aff1"/>
    <w:uiPriority w:val="99"/>
    <w:unhideWhenUsed/>
    <w:pPr>
      <w:tabs>
        <w:tab w:val="left" w:pos="340"/>
      </w:tabs>
      <w:spacing w:after="12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aff1">
    <w:name w:val="Текст сноски Знак"/>
    <w:basedOn w:val="aa"/>
    <w:link w:val="aff0"/>
    <w:uiPriority w:val="99"/>
    <w:rPr>
      <w:rFonts w:ascii="Arial" w:eastAsia="MS Mincho" w:hAnsi="Arial" w:cs="Times New Roman"/>
      <w:sz w:val="18"/>
      <w:szCs w:val="20"/>
      <w:lang w:val="en-GB" w:eastAsia="ja-JP"/>
    </w:rPr>
  </w:style>
  <w:style w:type="paragraph" w:styleId="aff2">
    <w:name w:val="Bibliography"/>
    <w:basedOn w:val="a9"/>
    <w:next w:val="a9"/>
    <w:uiPriority w:val="99"/>
    <w:unhideWhenUsed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12">
    <w:name w:val="Список литературы1"/>
    <w:basedOn w:val="a9"/>
    <w:pPr>
      <w:numPr>
        <w:numId w:val="2"/>
      </w:numPr>
      <w:tabs>
        <w:tab w:val="clear" w:pos="360"/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Bibliography11">
    <w:name w:val="Bibliography11"/>
    <w:basedOn w:val="a9"/>
    <w:pPr>
      <w:tabs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en-GB"/>
    </w:rPr>
  </w:style>
  <w:style w:type="character" w:styleId="aff3">
    <w:name w:val="footnote reference"/>
    <w:uiPriority w:val="99"/>
    <w:semiHidden/>
    <w:unhideWhenUsed/>
    <w:rPr>
      <w:position w:val="6"/>
      <w:sz w:val="16"/>
      <w:vertAlign w:val="baseline"/>
      <w:lang w:val="fr-FR"/>
    </w:rPr>
  </w:style>
  <w:style w:type="paragraph" w:styleId="18">
    <w:name w:val="toc 1"/>
    <w:aliases w:val="CON.1"/>
    <w:basedOn w:val="a9"/>
    <w:next w:val="a9"/>
    <w:uiPriority w:val="39"/>
    <w:unhideWhenUsed/>
    <w:qFormat/>
    <w:pPr>
      <w:spacing w:before="360" w:after="360" w:line="276" w:lineRule="auto"/>
    </w:pPr>
    <w:rPr>
      <w:rFonts w:asciiTheme="minorHAnsi" w:eastAsiaTheme="minorHAnsi" w:hAnsiTheme="minorHAnsi" w:cstheme="minorHAnsi"/>
      <w:b/>
      <w:bCs/>
      <w:caps/>
      <w:sz w:val="22"/>
      <w:szCs w:val="22"/>
      <w:u w:val="single"/>
      <w:lang w:eastAsia="en-US"/>
    </w:rPr>
  </w:style>
  <w:style w:type="paragraph" w:styleId="29">
    <w:name w:val="toc 2"/>
    <w:aliases w:val="CON.2"/>
    <w:basedOn w:val="a9"/>
    <w:next w:val="a9"/>
    <w:uiPriority w:val="39"/>
    <w:unhideWhenUsed/>
    <w:pPr>
      <w:spacing w:line="276" w:lineRule="auto"/>
    </w:pPr>
    <w:rPr>
      <w:rFonts w:asciiTheme="minorHAnsi" w:eastAsiaTheme="minorHAnsi" w:hAnsiTheme="minorHAnsi" w:cstheme="minorHAnsi"/>
      <w:b/>
      <w:bCs/>
      <w:smallCaps/>
      <w:sz w:val="22"/>
      <w:szCs w:val="22"/>
      <w:lang w:eastAsia="en-US"/>
    </w:rPr>
  </w:style>
  <w:style w:type="table" w:customStyle="1" w:styleId="19">
    <w:name w:val="Сетка таблицы1"/>
    <w:basedOn w:val="ab"/>
    <w:next w:val="af6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horttext">
    <w:name w:val="short_text"/>
    <w:basedOn w:val="aa"/>
  </w:style>
  <w:style w:type="character" w:customStyle="1" w:styleId="hps">
    <w:name w:val="hps"/>
    <w:basedOn w:val="aa"/>
  </w:style>
  <w:style w:type="character" w:styleId="aff4">
    <w:name w:val="Strong"/>
    <w:basedOn w:val="aa"/>
    <w:uiPriority w:val="22"/>
    <w:qFormat/>
    <w:rPr>
      <w:b/>
      <w:bCs/>
    </w:rPr>
  </w:style>
  <w:style w:type="paragraph" w:customStyle="1" w:styleId="0maintxt">
    <w:name w:val="0maintxt"/>
    <w:basedOn w:val="a9"/>
    <w:pPr>
      <w:spacing w:before="100" w:beforeAutospacing="1" w:after="100" w:afterAutospacing="1"/>
    </w:pPr>
  </w:style>
  <w:style w:type="paragraph" w:styleId="aff5">
    <w:name w:val="Normal (Web)"/>
    <w:basedOn w:val="a9"/>
    <w:uiPriority w:val="99"/>
    <w:unhideWhenUsed/>
    <w:pPr>
      <w:spacing w:before="100" w:beforeAutospacing="1" w:after="100" w:afterAutospacing="1"/>
    </w:pPr>
  </w:style>
  <w:style w:type="paragraph" w:styleId="aff6">
    <w:name w:val="No Spacing"/>
    <w:basedOn w:val="a9"/>
    <w:uiPriority w:val="1"/>
    <w:qFormat/>
    <w:pPr>
      <w:widowControl w:val="0"/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71">
    <w:name w:val="Заголовок 7 Знак"/>
    <w:aliases w:val="H.7 Знак"/>
    <w:basedOn w:val="aa"/>
    <w:link w:val="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ipa">
    <w:name w:val="ipa"/>
    <w:basedOn w:val="aa"/>
  </w:style>
  <w:style w:type="character" w:customStyle="1" w:styleId="b-article-authorname">
    <w:name w:val="b-article-author__name"/>
    <w:basedOn w:val="aa"/>
  </w:style>
  <w:style w:type="character" w:customStyle="1" w:styleId="b-articlemeta">
    <w:name w:val="b-article__meta"/>
    <w:basedOn w:val="aa"/>
  </w:style>
  <w:style w:type="character" w:customStyle="1" w:styleId="share-counter">
    <w:name w:val="share-counter"/>
    <w:basedOn w:val="aa"/>
  </w:style>
  <w:style w:type="character" w:styleId="aff7">
    <w:name w:val="Emphasis"/>
    <w:basedOn w:val="aa"/>
    <w:uiPriority w:val="20"/>
    <w:qFormat/>
    <w:rPr>
      <w:i/>
      <w:iCs/>
    </w:rPr>
  </w:style>
  <w:style w:type="character" w:styleId="aff8">
    <w:name w:val="FollowedHyperlink"/>
    <w:basedOn w:val="aa"/>
    <w:uiPriority w:val="99"/>
    <w:semiHidden/>
    <w:unhideWhenUsed/>
    <w:rPr>
      <w:color w:val="800080" w:themeColor="followedHyperlink"/>
      <w:u w:val="single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-serp-itemamount">
    <w:name w:val="b-serp-item__amount"/>
    <w:basedOn w:val="aa"/>
  </w:style>
  <w:style w:type="character" w:customStyle="1" w:styleId="b-serp-itemowner">
    <w:name w:val="b-serp-item__owner"/>
    <w:basedOn w:val="aa"/>
  </w:style>
  <w:style w:type="paragraph" w:customStyle="1" w:styleId="pic-sign">
    <w:name w:val="pic-sign"/>
    <w:basedOn w:val="a9"/>
    <w:pPr>
      <w:spacing w:before="100" w:beforeAutospacing="1" w:after="100" w:afterAutospacing="1"/>
    </w:pPr>
  </w:style>
  <w:style w:type="paragraph" w:customStyle="1" w:styleId="uplist">
    <w:name w:val="uplist"/>
    <w:basedOn w:val="a9"/>
    <w:pPr>
      <w:spacing w:before="100" w:beforeAutospacing="1" w:after="100" w:afterAutospacing="1"/>
    </w:pPr>
  </w:style>
  <w:style w:type="paragraph" w:customStyle="1" w:styleId="shortdesc">
    <w:name w:val="shortdesc"/>
    <w:basedOn w:val="a9"/>
    <w:pPr>
      <w:spacing w:before="100" w:beforeAutospacing="1" w:after="100" w:afterAutospacing="1"/>
    </w:pPr>
  </w:style>
  <w:style w:type="paragraph" w:customStyle="1" w:styleId="p">
    <w:name w:val="p"/>
    <w:basedOn w:val="a9"/>
    <w:pPr>
      <w:spacing w:before="100" w:beforeAutospacing="1" w:after="100" w:afterAutospacing="1"/>
    </w:pPr>
  </w:style>
  <w:style w:type="character" w:customStyle="1" w:styleId="ph">
    <w:name w:val="ph"/>
    <w:basedOn w:val="aa"/>
  </w:style>
  <w:style w:type="character" w:customStyle="1" w:styleId="keyword">
    <w:name w:val="keyword"/>
    <w:basedOn w:val="aa"/>
  </w:style>
  <w:style w:type="character" w:styleId="HTML">
    <w:name w:val="HTML Variable"/>
    <w:basedOn w:val="aa"/>
    <w:uiPriority w:val="99"/>
    <w:semiHidden/>
    <w:unhideWhenUsed/>
    <w:rPr>
      <w:i/>
      <w:iCs/>
    </w:rPr>
  </w:style>
  <w:style w:type="character" w:customStyle="1" w:styleId="tablecap">
    <w:name w:val="tablecap"/>
    <w:basedOn w:val="aa"/>
  </w:style>
  <w:style w:type="paragraph" w:styleId="aff9">
    <w:name w:val="endnote text"/>
    <w:basedOn w:val="a9"/>
    <w:link w:val="affa"/>
    <w:uiPriority w:val="99"/>
    <w:semiHidden/>
    <w:unhideWhenUsed/>
    <w:rPr>
      <w:sz w:val="20"/>
      <w:szCs w:val="20"/>
    </w:rPr>
  </w:style>
  <w:style w:type="character" w:customStyle="1" w:styleId="affa">
    <w:name w:val="Текст концевой сноски Знак"/>
    <w:basedOn w:val="aa"/>
    <w:link w:val="aff9"/>
    <w:uiPriority w:val="99"/>
    <w:semiHidden/>
    <w:rPr>
      <w:sz w:val="20"/>
      <w:szCs w:val="20"/>
    </w:rPr>
  </w:style>
  <w:style w:type="character" w:styleId="affb">
    <w:name w:val="endnote reference"/>
    <w:basedOn w:val="aa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a"/>
  </w:style>
  <w:style w:type="character" w:styleId="affc">
    <w:name w:val="annotation reference"/>
    <w:basedOn w:val="aa"/>
    <w:uiPriority w:val="99"/>
    <w:semiHidden/>
    <w:unhideWhenUsed/>
    <w:rPr>
      <w:sz w:val="16"/>
      <w:szCs w:val="16"/>
    </w:rPr>
  </w:style>
  <w:style w:type="paragraph" w:styleId="affd">
    <w:name w:val="annotation text"/>
    <w:basedOn w:val="a9"/>
    <w:link w:val="affe"/>
    <w:uiPriority w:val="99"/>
    <w:unhideWhenUsed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e">
    <w:name w:val="Текст примечания Знак"/>
    <w:basedOn w:val="aa"/>
    <w:link w:val="affd"/>
    <w:uiPriority w:val="99"/>
    <w:rPr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Pr>
      <w:b/>
      <w:bCs/>
      <w:sz w:val="20"/>
      <w:szCs w:val="20"/>
    </w:rPr>
  </w:style>
  <w:style w:type="paragraph" w:styleId="afff1">
    <w:name w:val="TOC Heading"/>
    <w:basedOn w:val="16"/>
    <w:next w:val="a9"/>
    <w:uiPriority w:val="99"/>
    <w:unhideWhenUsed/>
    <w:qFormat/>
    <w:pPr>
      <w:keepLines/>
      <w:tabs>
        <w:tab w:val="clear" w:pos="40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34">
    <w:name w:val="toc 3"/>
    <w:aliases w:val="CON.3"/>
    <w:basedOn w:val="a9"/>
    <w:next w:val="a9"/>
    <w:uiPriority w:val="39"/>
    <w:unhideWhenUsed/>
    <w:pPr>
      <w:spacing w:line="276" w:lineRule="auto"/>
    </w:pPr>
    <w:rPr>
      <w:rFonts w:asciiTheme="minorHAnsi" w:eastAsiaTheme="minorHAnsi" w:hAnsiTheme="minorHAnsi" w:cstheme="minorHAnsi"/>
      <w:smallCaps/>
      <w:sz w:val="22"/>
      <w:szCs w:val="22"/>
      <w:lang w:eastAsia="en-US"/>
    </w:rPr>
  </w:style>
  <w:style w:type="paragraph" w:styleId="42">
    <w:name w:val="toc 4"/>
    <w:aliases w:val="CON.4"/>
    <w:basedOn w:val="a9"/>
    <w:next w:val="a9"/>
    <w:uiPriority w:val="39"/>
    <w:unhideWhenUsed/>
    <w:rPr>
      <w:rFonts w:cstheme="minorHAnsi"/>
    </w:rPr>
  </w:style>
  <w:style w:type="paragraph" w:styleId="51">
    <w:name w:val="toc 5"/>
    <w:aliases w:val="CON.5"/>
    <w:basedOn w:val="a9"/>
    <w:next w:val="a9"/>
    <w:uiPriority w:val="39"/>
    <w:unhideWhenUsed/>
    <w:rPr>
      <w:rFonts w:cstheme="minorHAnsi"/>
    </w:rPr>
  </w:style>
  <w:style w:type="paragraph" w:styleId="61">
    <w:name w:val="toc 6"/>
    <w:aliases w:val="CON.6"/>
    <w:basedOn w:val="a9"/>
    <w:next w:val="a9"/>
    <w:uiPriority w:val="39"/>
    <w:unhideWhenUsed/>
    <w:rPr>
      <w:rFonts w:cstheme="minorHAnsi"/>
    </w:rPr>
  </w:style>
  <w:style w:type="paragraph" w:styleId="72">
    <w:name w:val="toc 7"/>
    <w:aliases w:val="CON.7"/>
    <w:basedOn w:val="a9"/>
    <w:next w:val="a9"/>
    <w:uiPriority w:val="39"/>
    <w:unhideWhenUsed/>
    <w:rPr>
      <w:rFonts w:cstheme="minorHAnsi"/>
    </w:rPr>
  </w:style>
  <w:style w:type="paragraph" w:styleId="81">
    <w:name w:val="toc 8"/>
    <w:aliases w:val="CON.8"/>
    <w:basedOn w:val="a9"/>
    <w:next w:val="a9"/>
    <w:uiPriority w:val="39"/>
    <w:unhideWhenUsed/>
    <w:rPr>
      <w:rFonts w:cstheme="minorHAnsi"/>
    </w:rPr>
  </w:style>
  <w:style w:type="paragraph" w:styleId="91">
    <w:name w:val="toc 9"/>
    <w:aliases w:val="CON.9"/>
    <w:basedOn w:val="a9"/>
    <w:next w:val="a9"/>
    <w:uiPriority w:val="39"/>
    <w:unhideWhenUsed/>
    <w:rPr>
      <w:rFonts w:cstheme="minorHAnsi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2">
    <w:name w:val="Revision"/>
    <w:hidden/>
    <w:uiPriority w:val="99"/>
    <w:semiHidden/>
    <w:pPr>
      <w:spacing w:after="0" w:line="240" w:lineRule="auto"/>
    </w:pPr>
  </w:style>
  <w:style w:type="paragraph" w:customStyle="1" w:styleId="p1">
    <w:name w:val="p1"/>
    <w:basedOn w:val="a9"/>
    <w:pPr>
      <w:spacing w:before="60" w:line="345" w:lineRule="atLeast"/>
      <w:ind w:left="510" w:hanging="390"/>
    </w:pPr>
    <w:rPr>
      <w:rFonts w:ascii="Avenir Next" w:eastAsiaTheme="minorEastAsia" w:hAnsi="Avenir Next"/>
      <w:color w:val="FFFFFF"/>
    </w:rPr>
  </w:style>
  <w:style w:type="character" w:customStyle="1" w:styleId="s1">
    <w:name w:val="s1"/>
    <w:basedOn w:val="aa"/>
    <w:rPr>
      <w:rFonts w:ascii="AvenirNext-Regular" w:hAnsi="AvenirNext-Regular" w:hint="default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a"/>
    <w:rPr>
      <w:rFonts w:ascii="AvenirNext-Regular" w:hAnsi="AvenirNext-Regular" w:hint="default"/>
      <w:b w:val="0"/>
      <w:bCs w:val="0"/>
      <w:i w:val="0"/>
      <w:iCs w:val="0"/>
      <w:color w:val="262626"/>
      <w:sz w:val="24"/>
      <w:szCs w:val="24"/>
      <w:shd w:val="clear" w:color="auto" w:fill="FFFAA8"/>
    </w:rPr>
  </w:style>
  <w:style w:type="character" w:customStyle="1" w:styleId="apple-tab-span">
    <w:name w:val="apple-tab-span"/>
    <w:basedOn w:val="aa"/>
  </w:style>
  <w:style w:type="paragraph" w:customStyle="1" w:styleId="2a">
    <w:name w:val="Список литературы2"/>
    <w:basedOn w:val="a9"/>
    <w:link w:val="Bibliography"/>
    <w:uiPriority w:val="99"/>
    <w:pPr>
      <w:tabs>
        <w:tab w:val="left" w:pos="260"/>
      </w:tabs>
      <w:spacing w:after="240"/>
    </w:pPr>
    <w:rPr>
      <w:rFonts w:ascii="Arial" w:hAnsi="Arial" w:cs="Arial"/>
      <w:sz w:val="28"/>
    </w:rPr>
  </w:style>
  <w:style w:type="character" w:customStyle="1" w:styleId="141">
    <w:name w:val="НД_14_заголовок Знак"/>
    <w:basedOn w:val="aa"/>
    <w:link w:val="140"/>
    <w:uiPriority w:val="99"/>
    <w:rPr>
      <w:rFonts w:ascii="Arial" w:eastAsia="Times New Roman" w:hAnsi="Arial" w:cs="Times New Roman"/>
      <w:b/>
      <w:bCs/>
      <w:szCs w:val="20"/>
      <w:lang w:eastAsia="ru-RU"/>
    </w:rPr>
  </w:style>
  <w:style w:type="character" w:customStyle="1" w:styleId="Bibliography">
    <w:name w:val="Bibliography Знак"/>
    <w:basedOn w:val="141"/>
    <w:link w:val="2a"/>
    <w:rPr>
      <w:rFonts w:ascii="Arial" w:eastAsia="Times New Roman" w:hAnsi="Arial" w:cs="Arial"/>
      <w:b w:val="0"/>
      <w:bCs w:val="0"/>
      <w:sz w:val="28"/>
      <w:szCs w:val="24"/>
      <w:lang w:eastAsia="ru-RU"/>
    </w:rPr>
  </w:style>
  <w:style w:type="paragraph" w:customStyle="1" w:styleId="formattext">
    <w:name w:val="formattext"/>
    <w:basedOn w:val="a9"/>
    <w:pPr>
      <w:spacing w:before="100" w:beforeAutospacing="1" w:after="100" w:afterAutospacing="1"/>
    </w:pPr>
  </w:style>
  <w:style w:type="character" w:customStyle="1" w:styleId="80">
    <w:name w:val="Заголовок 8 Знак"/>
    <w:basedOn w:val="aa"/>
    <w:link w:val="8"/>
    <w:uiPriority w:val="99"/>
    <w:rPr>
      <w:rFonts w:ascii="Arial" w:eastAsia="MS Mincho" w:hAnsi="Arial" w:cs="Arial"/>
      <w:b/>
      <w:sz w:val="28"/>
      <w:szCs w:val="20"/>
      <w:lang w:eastAsia="ja-JP"/>
    </w:rPr>
  </w:style>
  <w:style w:type="paragraph" w:customStyle="1" w:styleId="1a">
    <w:name w:val="Стиль1"/>
    <w:basedOn w:val="a9"/>
    <w:link w:val="1b"/>
    <w:qFormat/>
    <w:pPr>
      <w:widowControl w:val="0"/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1b">
    <w:name w:val="Стиль1 Знак"/>
    <w:basedOn w:val="aa"/>
    <w:link w:val="1a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BodytextIndented">
    <w:name w:val="BodytextIndented"/>
    <w:basedOn w:val="a9"/>
    <w:pPr>
      <w:ind w:firstLine="284"/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Reference">
    <w:name w:val="Reference"/>
    <w:pPr>
      <w:widowControl w:val="0"/>
      <w:numPr>
        <w:numId w:val="3"/>
      </w:numPr>
      <w:tabs>
        <w:tab w:val="left" w:pos="567"/>
      </w:tabs>
      <w:spacing w:after="0" w:line="240" w:lineRule="auto"/>
      <w:ind w:left="851" w:hanging="851"/>
      <w:jc w:val="both"/>
    </w:pPr>
    <w:rPr>
      <w:rFonts w:ascii="Times" w:eastAsia="Times New Roman" w:hAnsi="Times" w:cs="Times New Roman"/>
      <w:iCs/>
      <w:color w:val="000000"/>
      <w:lang w:val="en-GB"/>
    </w:rPr>
  </w:style>
  <w:style w:type="paragraph" w:styleId="af4">
    <w:name w:val="caption"/>
    <w:aliases w:val="Название Рисунков"/>
    <w:basedOn w:val="a9"/>
    <w:next w:val="a9"/>
    <w:link w:val="af3"/>
    <w:uiPriority w:val="35"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customStyle="1" w:styleId="afff3">
    <w:name w:val="Стстандарт осн"/>
    <w:basedOn w:val="a9"/>
    <w:qFormat/>
    <w:pPr>
      <w:spacing w:line="360" w:lineRule="auto"/>
      <w:ind w:firstLine="680"/>
      <w:jc w:val="both"/>
    </w:pPr>
    <w:rPr>
      <w:rFonts w:ascii="Arial" w:hAnsi="Arial" w:cs="Arial"/>
    </w:rPr>
  </w:style>
  <w:style w:type="paragraph" w:customStyle="1" w:styleId="afff4">
    <w:name w:val="Приложение. Название ="/>
    <w:aliases w:val="ANX.N"/>
    <w:next w:val="a9"/>
    <w:uiPriority w:val="7"/>
    <w:qFormat/>
    <w:pPr>
      <w:keepNext/>
      <w:pageBreakBefore/>
      <w:spacing w:before="240" w:after="120"/>
      <w:jc w:val="right"/>
      <w:outlineLvl w:val="7"/>
    </w:pPr>
    <w:rPr>
      <w:rFonts w:ascii="Times New Roman" w:hAnsi="Times New Roman"/>
      <w:b/>
      <w:sz w:val="28"/>
      <w:szCs w:val="24"/>
    </w:rPr>
  </w:style>
  <w:style w:type="paragraph" w:customStyle="1" w:styleId="afff5">
    <w:name w:val="Приложение. Раздел ="/>
    <w:aliases w:val="ANX.H"/>
    <w:next w:val="a9"/>
    <w:uiPriority w:val="7"/>
    <w:qFormat/>
    <w:pPr>
      <w:keepNext/>
      <w:spacing w:before="120" w:after="60"/>
      <w:jc w:val="center"/>
      <w:outlineLvl w:val="8"/>
    </w:pPr>
    <w:rPr>
      <w:rFonts w:ascii="Times New Roman" w:hAnsi="Times New Roman"/>
      <w:b/>
      <w:sz w:val="24"/>
      <w:szCs w:val="24"/>
    </w:rPr>
  </w:style>
  <w:style w:type="paragraph" w:customStyle="1" w:styleId="Text3bold">
    <w:name w:val="Text_3_bold"/>
    <w:basedOn w:val="a9"/>
    <w:link w:val="Text3bold0"/>
    <w:uiPriority w:val="99"/>
    <w:pPr>
      <w:widowControl w:val="0"/>
      <w:numPr>
        <w:ilvl w:val="2"/>
        <w:numId w:val="4"/>
      </w:numPr>
      <w:spacing w:line="276" w:lineRule="auto"/>
      <w:jc w:val="both"/>
      <w:outlineLvl w:val="2"/>
    </w:pPr>
    <w:rPr>
      <w:rFonts w:ascii="Arial" w:eastAsiaTheme="minorHAnsi" w:hAnsi="Arial" w:cstheme="minorBidi"/>
      <w:b/>
      <w:lang w:eastAsia="en-US"/>
    </w:rPr>
  </w:style>
  <w:style w:type="character" w:customStyle="1" w:styleId="Text3bold0">
    <w:name w:val="Text_3_bold Знак"/>
    <w:basedOn w:val="aa"/>
    <w:link w:val="Text3bold"/>
    <w:uiPriority w:val="99"/>
    <w:rPr>
      <w:rFonts w:ascii="Arial" w:hAnsi="Arial"/>
      <w:b/>
      <w:sz w:val="24"/>
      <w:szCs w:val="24"/>
    </w:rPr>
  </w:style>
  <w:style w:type="paragraph" w:customStyle="1" w:styleId="afff6">
    <w:name w:val="Не заголовок"/>
    <w:uiPriority w:val="99"/>
    <w:qFormat/>
    <w:pPr>
      <w:spacing w:after="0"/>
      <w:ind w:left="-709" w:firstLine="709"/>
    </w:pPr>
    <w:rPr>
      <w:rFonts w:ascii="Arial" w:hAnsi="Arial"/>
      <w:sz w:val="24"/>
      <w:szCs w:val="24"/>
    </w:rPr>
  </w:style>
  <w:style w:type="paragraph" w:customStyle="1" w:styleId="H2">
    <w:name w:val="СТО H2"/>
    <w:basedOn w:val="afff6"/>
    <w:link w:val="H20"/>
    <w:uiPriority w:val="99"/>
    <w:qFormat/>
    <w:pPr>
      <w:numPr>
        <w:ilvl w:val="1"/>
      </w:numPr>
      <w:ind w:left="-709" w:firstLine="709"/>
      <w:jc w:val="both"/>
    </w:pPr>
    <w:rPr>
      <w:b/>
    </w:rPr>
  </w:style>
  <w:style w:type="character" w:customStyle="1" w:styleId="H20">
    <w:name w:val="СТО H2 Знак"/>
    <w:basedOn w:val="aa"/>
    <w:link w:val="H2"/>
    <w:uiPriority w:val="99"/>
    <w:rPr>
      <w:rFonts w:ascii="Arial" w:hAnsi="Arial"/>
      <w:b/>
      <w:sz w:val="24"/>
      <w:szCs w:val="24"/>
    </w:rPr>
  </w:style>
  <w:style w:type="paragraph" w:customStyle="1" w:styleId="H3">
    <w:name w:val="СТО H3"/>
    <w:basedOn w:val="32"/>
    <w:link w:val="H30"/>
    <w:uiPriority w:val="99"/>
    <w:qFormat/>
    <w:pPr>
      <w:keepLines/>
      <w:tabs>
        <w:tab w:val="clear" w:pos="660"/>
        <w:tab w:val="clear" w:pos="880"/>
      </w:tabs>
      <w:spacing w:before="120" w:line="276" w:lineRule="auto"/>
      <w:ind w:firstLine="709"/>
      <w:jc w:val="both"/>
    </w:pPr>
    <w:rPr>
      <w:rFonts w:ascii="Arial" w:eastAsiaTheme="minorHAnsi" w:hAnsi="Arial" w:cstheme="minorBidi"/>
      <w:b w:val="0"/>
      <w:sz w:val="24"/>
      <w:szCs w:val="24"/>
      <w:lang w:eastAsia="en-US"/>
    </w:rPr>
  </w:style>
  <w:style w:type="character" w:customStyle="1" w:styleId="H30">
    <w:name w:val="СТО H3 Знак"/>
    <w:basedOn w:val="aa"/>
    <w:link w:val="H3"/>
    <w:uiPriority w:val="99"/>
    <w:rPr>
      <w:rFonts w:ascii="Arial" w:hAnsi="Arial"/>
      <w:sz w:val="24"/>
      <w:szCs w:val="24"/>
    </w:rPr>
  </w:style>
  <w:style w:type="paragraph" w:customStyle="1" w:styleId="a1">
    <w:name w:val="СТО Перечисление"/>
    <w:basedOn w:val="a9"/>
    <w:link w:val="afff7"/>
    <w:uiPriority w:val="99"/>
    <w:qFormat/>
    <w:pPr>
      <w:numPr>
        <w:numId w:val="5"/>
      </w:numPr>
      <w:spacing w:after="60" w:line="276" w:lineRule="auto"/>
      <w:jc w:val="both"/>
    </w:pPr>
    <w:rPr>
      <w:rFonts w:ascii="Arial" w:eastAsiaTheme="minorHAnsi" w:hAnsi="Arial" w:cstheme="minorBidi"/>
      <w:lang w:eastAsia="en-US"/>
    </w:rPr>
  </w:style>
  <w:style w:type="character" w:customStyle="1" w:styleId="afff7">
    <w:name w:val="СТО Перечисление Знак"/>
    <w:basedOn w:val="aa"/>
    <w:link w:val="a1"/>
    <w:uiPriority w:val="99"/>
    <w:rPr>
      <w:rFonts w:ascii="Arial" w:hAnsi="Arial"/>
      <w:sz w:val="24"/>
      <w:szCs w:val="24"/>
    </w:rPr>
  </w:style>
  <w:style w:type="paragraph" w:customStyle="1" w:styleId="Text3">
    <w:name w:val="Text_3"/>
    <w:basedOn w:val="32"/>
    <w:link w:val="Text30"/>
    <w:uiPriority w:val="99"/>
    <w:qFormat/>
    <w:pPr>
      <w:keepNext w:val="0"/>
      <w:widowControl w:val="0"/>
      <w:numPr>
        <w:ilvl w:val="0"/>
      </w:numPr>
      <w:tabs>
        <w:tab w:val="clear" w:pos="660"/>
        <w:tab w:val="clear" w:pos="880"/>
      </w:tabs>
      <w:spacing w:before="0" w:after="0" w:line="276" w:lineRule="auto"/>
      <w:ind w:left="1200" w:hanging="400"/>
      <w:jc w:val="both"/>
    </w:pPr>
    <w:rPr>
      <w:rFonts w:ascii="Arial" w:eastAsiaTheme="minorHAnsi" w:hAnsi="Arial" w:cstheme="minorBidi"/>
      <w:b w:val="0"/>
      <w:sz w:val="24"/>
      <w:szCs w:val="24"/>
      <w:lang w:eastAsia="en-US"/>
    </w:rPr>
  </w:style>
  <w:style w:type="character" w:customStyle="1" w:styleId="Text30">
    <w:name w:val="Text_3 Знак"/>
    <w:basedOn w:val="aa"/>
    <w:link w:val="Text3"/>
    <w:uiPriority w:val="99"/>
    <w:rPr>
      <w:rFonts w:ascii="Arial" w:hAnsi="Arial"/>
      <w:sz w:val="24"/>
      <w:szCs w:val="24"/>
    </w:rPr>
  </w:style>
  <w:style w:type="paragraph" w:customStyle="1" w:styleId="afff8">
    <w:name w:val="Основная. Текст ="/>
    <w:aliases w:val="TXT"/>
    <w:qFormat/>
    <w:pPr>
      <w:spacing w:after="60"/>
      <w:ind w:firstLine="709"/>
      <w:jc w:val="both"/>
    </w:pPr>
    <w:rPr>
      <w:rFonts w:ascii="Arial" w:hAnsi="Arial"/>
      <w:sz w:val="20"/>
      <w:szCs w:val="24"/>
    </w:rPr>
  </w:style>
  <w:style w:type="paragraph" w:customStyle="1" w:styleId="a8">
    <w:name w:val="Рисунок_"/>
    <w:basedOn w:val="afff8"/>
    <w:uiPriority w:val="99"/>
    <w:pPr>
      <w:numPr>
        <w:numId w:val="6"/>
      </w:numPr>
      <w:jc w:val="center"/>
    </w:pPr>
    <w:rPr>
      <w:rFonts w:cs="Arial"/>
    </w:rPr>
  </w:style>
  <w:style w:type="paragraph" w:customStyle="1" w:styleId="1c">
    <w:name w:val="Заголовок оглавления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0"/>
      <w:ind w:firstLine="709"/>
    </w:pPr>
    <w:rPr>
      <w:rFonts w:ascii="Cambria" w:eastAsia="Times New Roman" w:hAnsi="Cambria" w:cs="Cambria"/>
      <w:b/>
      <w:color w:val="376092"/>
      <w:sz w:val="28"/>
      <w:szCs w:val="20"/>
      <w:lang w:eastAsia="zh-CN"/>
    </w:rPr>
  </w:style>
  <w:style w:type="paragraph" w:customStyle="1" w:styleId="210">
    <w:name w:val="Заголовок 2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0"/>
      <w:lang w:eastAsia="zh-CN"/>
    </w:rPr>
  </w:style>
  <w:style w:type="table" w:customStyle="1" w:styleId="afff9">
    <w:name w:val="ФТТ"/>
    <w:basedOn w:val="ListTable7Colorful-Accent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hAnsi="Arial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W w:w="0" w:type="auto"/>
      <w:shd w:val="clear" w:color="auto" w:fill="auto"/>
    </w:tcPr>
    <w:tblStylePr w:type="firstRow">
      <w:pPr>
        <w:jc w:val="center"/>
      </w:pPr>
      <w:rPr>
        <w:rFonts w:ascii="Arial" w:hAnsi="Arial"/>
        <w:i/>
        <w:color w:val="FFFFFF" w:themeColor="background1"/>
        <w:sz w:val="2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4F81BD"/>
        <w:vAlign w:val="center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paragraph" w:customStyle="1" w:styleId="S">
    <w:name w:val="S_Обычный"/>
    <w:link w:val="Lined-Accent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ffa">
    <w:name w:val="Таблица. Заголовок левый ="/>
    <w:aliases w:val="T.H.L"/>
    <w:uiPriority w:val="4"/>
    <w:rsid w:val="000745AB"/>
    <w:pPr>
      <w:keepLines/>
      <w:spacing w:after="0"/>
    </w:pPr>
    <w:rPr>
      <w:rFonts w:ascii="Times New Roman" w:hAnsi="Times New Roman"/>
      <w:b/>
      <w:sz w:val="28"/>
      <w:szCs w:val="24"/>
    </w:rPr>
  </w:style>
  <w:style w:type="paragraph" w:customStyle="1" w:styleId="52">
    <w:name w:val="Титульная. Наименование 5 ="/>
    <w:aliases w:val="TIT.5"/>
    <w:uiPriority w:val="9"/>
    <w:rsid w:val="000745AB"/>
    <w:pPr>
      <w:spacing w:after="0" w:line="240" w:lineRule="auto"/>
    </w:pPr>
    <w:rPr>
      <w:rFonts w:ascii="Times New Roman" w:hAnsi="Times New Roman"/>
      <w:sz w:val="24"/>
      <w:szCs w:val="28"/>
      <w:lang w:val="en-US"/>
    </w:rPr>
  </w:style>
  <w:style w:type="paragraph" w:customStyle="1" w:styleId="1d">
    <w:name w:val="Титульная. Наименование 1 ="/>
    <w:aliases w:val="TIT.1"/>
    <w:next w:val="52"/>
    <w:uiPriority w:val="9"/>
    <w:rsid w:val="000745AB"/>
    <w:pPr>
      <w:spacing w:after="0"/>
      <w:jc w:val="center"/>
    </w:pPr>
    <w:rPr>
      <w:rFonts w:ascii="Times New Roman" w:hAnsi="Times New Roman"/>
      <w:b/>
      <w:sz w:val="36"/>
      <w:szCs w:val="24"/>
    </w:rPr>
  </w:style>
  <w:style w:type="paragraph" w:customStyle="1" w:styleId="2b">
    <w:name w:val="Титульная. Наименование 2 ="/>
    <w:aliases w:val="TIT.2"/>
    <w:next w:val="52"/>
    <w:uiPriority w:val="9"/>
    <w:rsid w:val="000745AB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paragraph" w:customStyle="1" w:styleId="35">
    <w:name w:val="Титульная. Наименование 3 ="/>
    <w:aliases w:val="TIT.3"/>
    <w:next w:val="52"/>
    <w:uiPriority w:val="9"/>
    <w:rsid w:val="000745AB"/>
    <w:pPr>
      <w:spacing w:before="60" w:after="0" w:line="288" w:lineRule="auto"/>
      <w:jc w:val="center"/>
    </w:pPr>
    <w:rPr>
      <w:rFonts w:ascii="Times New Roman" w:hAnsi="Times New Roman"/>
      <w:caps/>
      <w:spacing w:val="24"/>
      <w:sz w:val="32"/>
      <w:szCs w:val="32"/>
    </w:rPr>
  </w:style>
  <w:style w:type="paragraph" w:customStyle="1" w:styleId="43">
    <w:name w:val="Титульная. Наименование 4 ="/>
    <w:aliases w:val="TIT.4"/>
    <w:next w:val="52"/>
    <w:uiPriority w:val="9"/>
    <w:rsid w:val="000745AB"/>
    <w:pPr>
      <w:spacing w:before="120" w:after="12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fb">
    <w:name w:val="Таблица. Заголовок по центру ="/>
    <w:aliases w:val="T.H.C,AB_T.H.C"/>
    <w:uiPriority w:val="1"/>
    <w:qFormat/>
    <w:rsid w:val="000745AB"/>
    <w:pPr>
      <w:keepLines/>
      <w:spacing w:after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afffc">
    <w:name w:val="Таблица. Заголовок правый ="/>
    <w:aliases w:val="T.H.R"/>
    <w:uiPriority w:val="4"/>
    <w:rsid w:val="000745AB"/>
    <w:pPr>
      <w:keepLines/>
      <w:spacing w:after="0"/>
      <w:jc w:val="right"/>
    </w:pPr>
    <w:rPr>
      <w:rFonts w:ascii="Times New Roman" w:hAnsi="Times New Roman"/>
      <w:b/>
      <w:sz w:val="28"/>
      <w:szCs w:val="24"/>
    </w:rPr>
  </w:style>
  <w:style w:type="paragraph" w:customStyle="1" w:styleId="afffd">
    <w:name w:val="Таблица. Текст левый компакт ="/>
    <w:aliases w:val="T.T.LC"/>
    <w:uiPriority w:val="4"/>
    <w:qFormat/>
    <w:rsid w:val="000745AB"/>
    <w:pPr>
      <w:spacing w:after="0"/>
    </w:pPr>
    <w:rPr>
      <w:rFonts w:ascii="Times New Roman" w:hAnsi="Times New Roman"/>
      <w:sz w:val="24"/>
      <w:szCs w:val="24"/>
    </w:rPr>
  </w:style>
  <w:style w:type="paragraph" w:customStyle="1" w:styleId="afffe">
    <w:name w:val="Таблица. Текст левый нормал ="/>
    <w:aliases w:val="T.T.LN,AB_T.T.LN"/>
    <w:uiPriority w:val="1"/>
    <w:rsid w:val="000745AB"/>
    <w:pPr>
      <w:spacing w:after="60"/>
    </w:pPr>
    <w:rPr>
      <w:rFonts w:ascii="Times New Roman" w:hAnsi="Times New Roman"/>
      <w:sz w:val="24"/>
      <w:szCs w:val="24"/>
    </w:rPr>
  </w:style>
  <w:style w:type="paragraph" w:customStyle="1" w:styleId="affff">
    <w:name w:val="Таблица. Текст по центру компакт ="/>
    <w:aliases w:val="T.T.CC"/>
    <w:uiPriority w:val="4"/>
    <w:qFormat/>
    <w:rsid w:val="000745AB"/>
    <w:pPr>
      <w:spacing w:after="0"/>
      <w:jc w:val="center"/>
    </w:pPr>
    <w:rPr>
      <w:rFonts w:ascii="Times New Roman" w:hAnsi="Times New Roman"/>
      <w:sz w:val="24"/>
      <w:szCs w:val="24"/>
    </w:rPr>
  </w:style>
  <w:style w:type="paragraph" w:customStyle="1" w:styleId="affff0">
    <w:name w:val="Таблица. Текст по центру нормал ="/>
    <w:aliases w:val="T.T.CN"/>
    <w:uiPriority w:val="4"/>
    <w:rsid w:val="000745AB"/>
    <w:pPr>
      <w:spacing w:after="60"/>
      <w:jc w:val="center"/>
    </w:pPr>
    <w:rPr>
      <w:rFonts w:ascii="Times New Roman" w:hAnsi="Times New Roman"/>
      <w:sz w:val="28"/>
      <w:szCs w:val="24"/>
    </w:rPr>
  </w:style>
  <w:style w:type="paragraph" w:customStyle="1" w:styleId="affff1">
    <w:name w:val="Колонтитул. Текст левый ="/>
    <w:aliases w:val="S.T.L"/>
    <w:uiPriority w:val="10"/>
    <w:rsid w:val="000745AB"/>
    <w:pPr>
      <w:spacing w:after="0" w:line="240" w:lineRule="auto"/>
    </w:pPr>
    <w:rPr>
      <w:rFonts w:ascii="Times New Roman" w:hAnsi="Times New Roman"/>
      <w:sz w:val="20"/>
      <w:szCs w:val="24"/>
    </w:rPr>
  </w:style>
  <w:style w:type="paragraph" w:customStyle="1" w:styleId="affff2">
    <w:name w:val="Колонтитул. Текст по центру ="/>
    <w:aliases w:val="S.T.C"/>
    <w:uiPriority w:val="10"/>
    <w:rsid w:val="000745AB"/>
    <w:pPr>
      <w:spacing w:after="0" w:line="240" w:lineRule="auto"/>
      <w:jc w:val="center"/>
    </w:pPr>
    <w:rPr>
      <w:rFonts w:ascii="Times New Roman" w:hAnsi="Times New Roman"/>
      <w:sz w:val="20"/>
      <w:szCs w:val="24"/>
    </w:rPr>
  </w:style>
  <w:style w:type="paragraph" w:customStyle="1" w:styleId="affff3">
    <w:name w:val="Вводная. Наименование документа ="/>
    <w:aliases w:val="DOC.N"/>
    <w:next w:val="afff8"/>
    <w:uiPriority w:val="9"/>
    <w:rsid w:val="000745AB"/>
    <w:pPr>
      <w:keepNext/>
      <w:spacing w:before="240" w:after="60"/>
      <w:ind w:firstLine="709"/>
      <w:jc w:val="both"/>
    </w:pPr>
    <w:rPr>
      <w:rFonts w:ascii="Times New Roman" w:hAnsi="Times New Roman"/>
      <w:b/>
      <w:sz w:val="28"/>
      <w:szCs w:val="24"/>
    </w:rPr>
  </w:style>
  <w:style w:type="paragraph" w:customStyle="1" w:styleId="affff4">
    <w:name w:val="Вводная. Заголовок оглавления ="/>
    <w:aliases w:val="CON.N"/>
    <w:uiPriority w:val="4"/>
    <w:rsid w:val="000745AB"/>
    <w:pPr>
      <w:keepNext/>
      <w:spacing w:before="480" w:after="120"/>
      <w:jc w:val="center"/>
    </w:pPr>
    <w:rPr>
      <w:rFonts w:ascii="Times New Roman" w:hAnsi="Times New Roman"/>
      <w:b/>
      <w:caps/>
      <w:sz w:val="28"/>
      <w:szCs w:val="24"/>
    </w:rPr>
  </w:style>
  <w:style w:type="paragraph" w:customStyle="1" w:styleId="affff5">
    <w:name w:val="Таблица. Название ="/>
    <w:aliases w:val="T.N"/>
    <w:next w:val="afffd"/>
    <w:uiPriority w:val="4"/>
    <w:rsid w:val="000745AB"/>
    <w:pPr>
      <w:keepNext/>
      <w:keepLines/>
      <w:spacing w:before="120" w:after="60"/>
    </w:pPr>
    <w:rPr>
      <w:rFonts w:ascii="Times New Roman" w:hAnsi="Times New Roman"/>
      <w:sz w:val="28"/>
      <w:szCs w:val="24"/>
    </w:rPr>
  </w:style>
  <w:style w:type="paragraph" w:customStyle="1" w:styleId="15">
    <w:name w:val="Таблица. Список 1 ="/>
    <w:aliases w:val="T.L.1"/>
    <w:basedOn w:val="20"/>
    <w:uiPriority w:val="5"/>
    <w:rsid w:val="000745AB"/>
    <w:pPr>
      <w:numPr>
        <w:ilvl w:val="0"/>
        <w:numId w:val="20"/>
      </w:numPr>
      <w:spacing w:line="240" w:lineRule="auto"/>
    </w:pPr>
  </w:style>
  <w:style w:type="paragraph" w:customStyle="1" w:styleId="20">
    <w:name w:val="Таблица. Список 2 ="/>
    <w:aliases w:val="T.L.2"/>
    <w:uiPriority w:val="5"/>
    <w:rsid w:val="000745AB"/>
    <w:pPr>
      <w:numPr>
        <w:ilvl w:val="1"/>
        <w:numId w:val="21"/>
      </w:numPr>
      <w:spacing w:after="60"/>
    </w:pPr>
    <w:rPr>
      <w:rFonts w:ascii="Times New Roman" w:hAnsi="Times New Roman"/>
      <w:sz w:val="24"/>
      <w:szCs w:val="24"/>
    </w:rPr>
  </w:style>
  <w:style w:type="paragraph" w:customStyle="1" w:styleId="11">
    <w:name w:val="Основная. Список маркированный 1 ="/>
    <w:aliases w:val="L.M.1"/>
    <w:uiPriority w:val="1"/>
    <w:qFormat/>
    <w:rsid w:val="000745AB"/>
    <w:pPr>
      <w:numPr>
        <w:numId w:val="17"/>
      </w:numPr>
      <w:spacing w:after="0"/>
      <w:jc w:val="both"/>
    </w:pPr>
    <w:rPr>
      <w:rFonts w:ascii="Arial" w:hAnsi="Arial" w:cs="Arial"/>
      <w:sz w:val="20"/>
      <w:szCs w:val="24"/>
    </w:rPr>
  </w:style>
  <w:style w:type="paragraph" w:customStyle="1" w:styleId="2c">
    <w:name w:val="Основная. Список маркированный 2 ="/>
    <w:aliases w:val="L.M.2"/>
    <w:uiPriority w:val="1"/>
    <w:qFormat/>
    <w:rsid w:val="000745AB"/>
    <w:pPr>
      <w:spacing w:after="60"/>
      <w:ind w:left="1560" w:hanging="426"/>
      <w:jc w:val="both"/>
    </w:pPr>
    <w:rPr>
      <w:rFonts w:ascii="Times New Roman" w:hAnsi="Times New Roman"/>
      <w:sz w:val="28"/>
      <w:szCs w:val="24"/>
    </w:rPr>
  </w:style>
  <w:style w:type="numbering" w:customStyle="1" w:styleId="a0">
    <w:name w:val="Основная. Маркированный список ="/>
    <w:aliases w:val="AB_L.M"/>
    <w:uiPriority w:val="99"/>
    <w:rsid w:val="000745AB"/>
    <w:pPr>
      <w:numPr>
        <w:numId w:val="14"/>
      </w:numPr>
    </w:pPr>
  </w:style>
  <w:style w:type="numbering" w:customStyle="1" w:styleId="a4">
    <w:name w:val="Таблица. Стиль списка"/>
    <w:uiPriority w:val="99"/>
    <w:rsid w:val="000745AB"/>
    <w:pPr>
      <w:numPr>
        <w:numId w:val="21"/>
      </w:numPr>
    </w:pPr>
  </w:style>
  <w:style w:type="paragraph" w:customStyle="1" w:styleId="affff6">
    <w:name w:val="Формула ="/>
    <w:aliases w:val="FORM"/>
    <w:next w:val="afff8"/>
    <w:uiPriority w:val="8"/>
    <w:rsid w:val="000745AB"/>
    <w:pPr>
      <w:spacing w:before="120" w:after="120"/>
      <w:jc w:val="center"/>
    </w:pPr>
    <w:rPr>
      <w:rFonts w:ascii="Times New Roman" w:hAnsi="Times New Roman"/>
      <w:i/>
      <w:sz w:val="24"/>
      <w:szCs w:val="24"/>
    </w:rPr>
  </w:style>
  <w:style w:type="paragraph" w:customStyle="1" w:styleId="affff7">
    <w:name w:val="Иллюстрация ="/>
    <w:aliases w:val="PICT"/>
    <w:next w:val="afff8"/>
    <w:uiPriority w:val="8"/>
    <w:rsid w:val="000745AB"/>
    <w:pPr>
      <w:spacing w:before="120" w:after="120"/>
      <w:jc w:val="center"/>
    </w:pPr>
    <w:rPr>
      <w:rFonts w:ascii="Times New Roman" w:hAnsi="Times New Roman"/>
      <w:sz w:val="28"/>
      <w:szCs w:val="24"/>
    </w:rPr>
  </w:style>
  <w:style w:type="paragraph" w:customStyle="1" w:styleId="affff8">
    <w:name w:val="Оглавление"/>
    <w:uiPriority w:val="99"/>
    <w:semiHidden/>
    <w:rsid w:val="000745AB"/>
    <w:pPr>
      <w:keepNext/>
      <w:spacing w:before="240" w:after="60"/>
      <w:jc w:val="center"/>
    </w:pPr>
    <w:rPr>
      <w:rFonts w:ascii="Times New Roman" w:hAnsi="Times New Roman"/>
      <w:b/>
      <w:caps/>
      <w:sz w:val="28"/>
      <w:szCs w:val="24"/>
    </w:rPr>
  </w:style>
  <w:style w:type="paragraph" w:customStyle="1" w:styleId="10">
    <w:name w:val="Основная. Список нумерованный 1 ="/>
    <w:aliases w:val="L.N.1"/>
    <w:uiPriority w:val="1"/>
    <w:qFormat/>
    <w:rsid w:val="000745AB"/>
    <w:pPr>
      <w:numPr>
        <w:numId w:val="18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2">
    <w:name w:val="Основная. Список нумерованный 2 ="/>
    <w:aliases w:val="L.N.2"/>
    <w:uiPriority w:val="1"/>
    <w:qFormat/>
    <w:rsid w:val="000745AB"/>
    <w:pPr>
      <w:numPr>
        <w:ilvl w:val="1"/>
        <w:numId w:val="18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13">
    <w:name w:val="Основная. Список буквенный 1 ="/>
    <w:aliases w:val="L.A.1"/>
    <w:uiPriority w:val="2"/>
    <w:rsid w:val="000745AB"/>
    <w:pPr>
      <w:numPr>
        <w:numId w:val="15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21">
    <w:name w:val="Основная. Список буквенный 2 ="/>
    <w:aliases w:val="L.A.2"/>
    <w:uiPriority w:val="2"/>
    <w:rsid w:val="000745AB"/>
    <w:pPr>
      <w:numPr>
        <w:ilvl w:val="1"/>
        <w:numId w:val="15"/>
      </w:numPr>
      <w:tabs>
        <w:tab w:val="left" w:pos="2268"/>
      </w:tabs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affff9">
    <w:name w:val="Основная. Примечание ="/>
    <w:aliases w:val="NOTE"/>
    <w:uiPriority w:val="3"/>
    <w:qFormat/>
    <w:rsid w:val="000745AB"/>
    <w:pPr>
      <w:spacing w:before="120" w:after="120"/>
      <w:ind w:left="1134"/>
      <w:jc w:val="both"/>
    </w:pPr>
    <w:rPr>
      <w:rFonts w:ascii="Times New Roman" w:hAnsi="Times New Roman"/>
      <w:i/>
      <w:sz w:val="24"/>
      <w:szCs w:val="24"/>
    </w:rPr>
  </w:style>
  <w:style w:type="numbering" w:customStyle="1" w:styleId="a2">
    <w:name w:val="Основная. Список нумерованный ="/>
    <w:aliases w:val="AB_L.N"/>
    <w:uiPriority w:val="99"/>
    <w:rsid w:val="000745AB"/>
    <w:pPr>
      <w:numPr>
        <w:numId w:val="18"/>
      </w:numPr>
    </w:pPr>
  </w:style>
  <w:style w:type="numbering" w:customStyle="1" w:styleId="a6">
    <w:name w:val="Основная. Список буквенный ="/>
    <w:aliases w:val="AB_L.A"/>
    <w:uiPriority w:val="99"/>
    <w:rsid w:val="000745AB"/>
    <w:pPr>
      <w:numPr>
        <w:numId w:val="15"/>
      </w:numPr>
    </w:pPr>
  </w:style>
  <w:style w:type="table" w:customStyle="1" w:styleId="1e">
    <w:name w:val="Светлая заливка1"/>
    <w:basedOn w:val="ab"/>
    <w:uiPriority w:val="60"/>
    <w:rsid w:val="000745AB"/>
    <w:pPr>
      <w:spacing w:after="0" w:line="240" w:lineRule="auto"/>
    </w:pPr>
    <w:rPr>
      <w:rFonts w:ascii="Times New Roman" w:hAnsi="Times New Roman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fffa">
    <w:name w:val="Placeholder Text"/>
    <w:basedOn w:val="aa"/>
    <w:uiPriority w:val="99"/>
    <w:semiHidden/>
    <w:rsid w:val="000745AB"/>
    <w:rPr>
      <w:color w:val="808080"/>
    </w:rPr>
  </w:style>
  <w:style w:type="numbering" w:customStyle="1" w:styleId="a3">
    <w:name w:val="Основная. Стиль заголовков"/>
    <w:uiPriority w:val="99"/>
    <w:rsid w:val="000745AB"/>
    <w:pPr>
      <w:numPr>
        <w:numId w:val="19"/>
      </w:numPr>
    </w:pPr>
  </w:style>
  <w:style w:type="paragraph" w:customStyle="1" w:styleId="30">
    <w:name w:val="Основная. Список буквенный 3 ="/>
    <w:aliases w:val="L.A.3"/>
    <w:uiPriority w:val="2"/>
    <w:unhideWhenUsed/>
    <w:rsid w:val="000745AB"/>
    <w:pPr>
      <w:numPr>
        <w:ilvl w:val="2"/>
        <w:numId w:val="16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3">
    <w:name w:val="Основная. Список нумерованный 3 ="/>
    <w:aliases w:val="L.N.3"/>
    <w:uiPriority w:val="1"/>
    <w:unhideWhenUsed/>
    <w:rsid w:val="000745AB"/>
    <w:pPr>
      <w:numPr>
        <w:ilvl w:val="2"/>
        <w:numId w:val="18"/>
      </w:numPr>
      <w:tabs>
        <w:tab w:val="clear" w:pos="3119"/>
        <w:tab w:val="num" w:pos="2552"/>
      </w:tabs>
      <w:spacing w:after="0"/>
      <w:jc w:val="both"/>
    </w:pPr>
    <w:rPr>
      <w:rFonts w:ascii="Times New Roman" w:hAnsi="Times New Roman"/>
      <w:sz w:val="28"/>
      <w:szCs w:val="24"/>
    </w:rPr>
  </w:style>
  <w:style w:type="paragraph" w:customStyle="1" w:styleId="36">
    <w:name w:val="Основная. Список маркированный 3 ="/>
    <w:aliases w:val="L.M.3"/>
    <w:uiPriority w:val="1"/>
    <w:unhideWhenUsed/>
    <w:rsid w:val="000745AB"/>
    <w:pPr>
      <w:spacing w:after="60"/>
      <w:ind w:left="1985" w:hanging="425"/>
      <w:jc w:val="both"/>
    </w:pPr>
    <w:rPr>
      <w:rFonts w:ascii="Times New Roman" w:hAnsi="Times New Roman"/>
      <w:sz w:val="28"/>
      <w:szCs w:val="24"/>
    </w:rPr>
  </w:style>
  <w:style w:type="paragraph" w:customStyle="1" w:styleId="affffb">
    <w:name w:val="Таблица. Примечание ="/>
    <w:aliases w:val="T.NOTE"/>
    <w:uiPriority w:val="6"/>
    <w:rsid w:val="000745AB"/>
    <w:pPr>
      <w:suppressAutoHyphens/>
      <w:spacing w:after="60"/>
    </w:pPr>
    <w:rPr>
      <w:rFonts w:ascii="Times New Roman" w:hAnsi="Times New Roman"/>
      <w:i/>
      <w:sz w:val="24"/>
      <w:szCs w:val="24"/>
    </w:rPr>
  </w:style>
  <w:style w:type="paragraph" w:customStyle="1" w:styleId="affffc">
    <w:name w:val="Таблица. Текст по ширине ="/>
    <w:aliases w:val="T.T.W"/>
    <w:uiPriority w:val="4"/>
    <w:rsid w:val="000745AB"/>
    <w:pPr>
      <w:spacing w:after="0"/>
      <w:jc w:val="both"/>
    </w:pPr>
    <w:rPr>
      <w:rFonts w:ascii="Times New Roman" w:hAnsi="Times New Roman"/>
      <w:sz w:val="24"/>
      <w:szCs w:val="24"/>
    </w:rPr>
  </w:style>
  <w:style w:type="paragraph" w:customStyle="1" w:styleId="affffd">
    <w:name w:val="Лист утверждения"/>
    <w:basedOn w:val="a9"/>
    <w:next w:val="a9"/>
    <w:uiPriority w:val="99"/>
    <w:semiHidden/>
    <w:rsid w:val="000745AB"/>
    <w:pPr>
      <w:spacing w:before="240" w:after="120" w:line="276" w:lineRule="auto"/>
    </w:pPr>
    <w:rPr>
      <w:b/>
      <w:spacing w:val="24"/>
      <w:sz w:val="28"/>
      <w:szCs w:val="28"/>
    </w:rPr>
  </w:style>
  <w:style w:type="paragraph" w:customStyle="1" w:styleId="affffe">
    <w:name w:val="Лист согласования ="/>
    <w:aliases w:val="AL.1"/>
    <w:next w:val="afff8"/>
    <w:uiPriority w:val="99"/>
    <w:rsid w:val="000745AB"/>
    <w:pPr>
      <w:spacing w:before="480" w:after="0"/>
      <w:ind w:firstLine="709"/>
    </w:pPr>
    <w:rPr>
      <w:rFonts w:ascii="Times New Roman" w:hAnsi="Times New Roman"/>
      <w:b/>
      <w:caps/>
      <w:spacing w:val="24"/>
      <w:sz w:val="28"/>
      <w:szCs w:val="24"/>
    </w:rPr>
  </w:style>
  <w:style w:type="paragraph" w:customStyle="1" w:styleId="62">
    <w:name w:val="Титульная. Наименование 6 ="/>
    <w:aliases w:val="TIT.6"/>
    <w:basedOn w:val="52"/>
    <w:uiPriority w:val="9"/>
    <w:rsid w:val="000745AB"/>
    <w:pPr>
      <w:jc w:val="center"/>
    </w:pPr>
    <w:rPr>
      <w:b/>
      <w:sz w:val="32"/>
      <w:lang w:val="ru-RU"/>
    </w:rPr>
  </w:style>
  <w:style w:type="paragraph" w:customStyle="1" w:styleId="7">
    <w:name w:val="Заголовок 7_"/>
    <w:aliases w:val="H.7_"/>
    <w:basedOn w:val="70"/>
    <w:link w:val="73"/>
    <w:uiPriority w:val="99"/>
    <w:rsid w:val="000745AB"/>
    <w:pPr>
      <w:keepNext w:val="0"/>
      <w:keepLines w:val="0"/>
      <w:numPr>
        <w:ilvl w:val="6"/>
        <w:numId w:val="8"/>
      </w:numPr>
      <w:suppressAutoHyphens/>
      <w:spacing w:before="120" w:after="60"/>
      <w:ind w:left="709" w:firstLine="0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73">
    <w:name w:val="Заголовок 7_ Знак"/>
    <w:aliases w:val="H.7_ Знак"/>
    <w:basedOn w:val="71"/>
    <w:link w:val="7"/>
    <w:uiPriority w:val="99"/>
    <w:rsid w:val="000745AB"/>
    <w:rPr>
      <w:rFonts w:ascii="Times New Roman" w:eastAsiaTheme="majorEastAsia" w:hAnsi="Times New Roman" w:cstheme="majorBidi"/>
      <w:i w:val="0"/>
      <w:iCs w:val="0"/>
      <w:color w:val="404040" w:themeColor="text1" w:themeTint="BF"/>
      <w:sz w:val="28"/>
      <w:szCs w:val="24"/>
    </w:rPr>
  </w:style>
  <w:style w:type="character" w:customStyle="1" w:styleId="afe">
    <w:name w:val="Абзац списка Знак"/>
    <w:aliases w:val="Bulleted Text Знак,Абзац списка1 Знак,Bullet List Знак,FooterText Знак,numbered Знак,Заголовок_3 Знак,AC List 01 Знак,mcd_гпи_маркиров.список ур.1 Знак,Paragraphe de liste1 Знак,lp1 Знак,Table-Normal Знак,RSHB_Table-Normal Знак,UL Знак"/>
    <w:basedOn w:val="aa"/>
    <w:link w:val="afd"/>
    <w:uiPriority w:val="34"/>
    <w:qFormat/>
    <w:locked/>
    <w:rsid w:val="000745AB"/>
    <w:rPr>
      <w:rFonts w:ascii="Calibri" w:eastAsia="Times New Roman" w:hAnsi="Calibri" w:cs="Times New Roman"/>
    </w:rPr>
  </w:style>
  <w:style w:type="paragraph" w:customStyle="1" w:styleId="1">
    <w:name w:val="Маркер 1"/>
    <w:basedOn w:val="afd"/>
    <w:uiPriority w:val="4"/>
    <w:qFormat/>
    <w:rsid w:val="000745AB"/>
    <w:pPr>
      <w:numPr>
        <w:numId w:val="10"/>
      </w:numPr>
      <w:tabs>
        <w:tab w:val="num" w:pos="360"/>
        <w:tab w:val="left" w:pos="2268"/>
      </w:tabs>
      <w:spacing w:before="120" w:after="120"/>
      <w:contextualSpacing w:val="0"/>
    </w:pPr>
    <w:rPr>
      <w:rFonts w:ascii="Times New Roman" w:hAnsi="Times New Roman"/>
      <w:sz w:val="24"/>
      <w:szCs w:val="24"/>
    </w:rPr>
  </w:style>
  <w:style w:type="table" w:customStyle="1" w:styleId="2d">
    <w:name w:val="Сетка таблицы светлая2"/>
    <w:basedOn w:val="ab"/>
    <w:uiPriority w:val="40"/>
    <w:rsid w:val="000745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ffff">
    <w:name w:val="Таблица текст"/>
    <w:basedOn w:val="a9"/>
    <w:uiPriority w:val="7"/>
    <w:qFormat/>
    <w:rsid w:val="000745AB"/>
    <w:pPr>
      <w:spacing w:line="276" w:lineRule="auto"/>
      <w:ind w:left="57" w:right="57"/>
    </w:pPr>
    <w:rPr>
      <w:rFonts w:ascii="Arial" w:hAnsi="Arial"/>
      <w:sz w:val="20"/>
      <w:lang w:bidi="ru-RU"/>
    </w:rPr>
  </w:style>
  <w:style w:type="paragraph" w:customStyle="1" w:styleId="afffff0">
    <w:name w:val="Таблица шапка"/>
    <w:basedOn w:val="a9"/>
    <w:uiPriority w:val="6"/>
    <w:qFormat/>
    <w:rsid w:val="000745AB"/>
    <w:pPr>
      <w:spacing w:before="120" w:after="120" w:line="276" w:lineRule="auto"/>
      <w:ind w:left="57" w:right="57"/>
      <w:jc w:val="center"/>
    </w:pPr>
    <w:rPr>
      <w:b/>
      <w:lang w:bidi="ru-RU"/>
    </w:rPr>
  </w:style>
  <w:style w:type="paragraph" w:customStyle="1" w:styleId="22">
    <w:name w:val="Маркер 2"/>
    <w:basedOn w:val="1"/>
    <w:uiPriority w:val="4"/>
    <w:qFormat/>
    <w:rsid w:val="000745AB"/>
    <w:pPr>
      <w:numPr>
        <w:numId w:val="11"/>
      </w:numPr>
      <w:tabs>
        <w:tab w:val="left" w:pos="4111"/>
      </w:tabs>
    </w:pPr>
  </w:style>
  <w:style w:type="paragraph" w:customStyle="1" w:styleId="14">
    <w:name w:val="Нумерованный 1"/>
    <w:aliases w:val="2,3"/>
    <w:basedOn w:val="a9"/>
    <w:uiPriority w:val="4"/>
    <w:qFormat/>
    <w:rsid w:val="000745AB"/>
    <w:pPr>
      <w:numPr>
        <w:numId w:val="13"/>
      </w:numPr>
      <w:spacing w:line="276" w:lineRule="auto"/>
    </w:pPr>
    <w:rPr>
      <w:szCs w:val="22"/>
      <w:lang w:val="en-US" w:eastAsia="en-US"/>
    </w:rPr>
  </w:style>
  <w:style w:type="paragraph" w:styleId="44">
    <w:name w:val="List Bullet 4"/>
    <w:basedOn w:val="a9"/>
    <w:uiPriority w:val="99"/>
    <w:semiHidden/>
    <w:unhideWhenUsed/>
    <w:rsid w:val="000745AB"/>
    <w:pPr>
      <w:tabs>
        <w:tab w:val="num" w:pos="851"/>
      </w:tabs>
      <w:spacing w:before="120" w:after="120" w:line="276" w:lineRule="auto"/>
      <w:ind w:hanging="851"/>
      <w:contextualSpacing/>
    </w:pPr>
    <w:rPr>
      <w:lang w:val="en-US" w:eastAsia="en-US"/>
    </w:rPr>
  </w:style>
  <w:style w:type="character" w:customStyle="1" w:styleId="searchhit">
    <w:name w:val="search_hit"/>
    <w:basedOn w:val="aa"/>
    <w:rsid w:val="000745AB"/>
  </w:style>
  <w:style w:type="paragraph" w:customStyle="1" w:styleId="ConsPlusTitle">
    <w:name w:val="ConsPlusTitle"/>
    <w:uiPriority w:val="99"/>
    <w:rsid w:val="000745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afffff1">
    <w:name w:val="Обычный текст иван"/>
    <w:basedOn w:val="32"/>
    <w:link w:val="afffff2"/>
    <w:rsid w:val="000745AB"/>
    <w:pPr>
      <w:keepLines/>
      <w:widowControl w:val="0"/>
      <w:numPr>
        <w:ilvl w:val="0"/>
      </w:numPr>
      <w:tabs>
        <w:tab w:val="clear" w:pos="660"/>
        <w:tab w:val="clear" w:pos="880"/>
        <w:tab w:val="left" w:pos="1276"/>
      </w:tabs>
      <w:spacing w:before="120" w:after="600" w:line="240" w:lineRule="auto"/>
      <w:ind w:firstLine="851"/>
      <w:jc w:val="both"/>
    </w:pPr>
    <w:rPr>
      <w:rFonts w:ascii="Arial" w:eastAsiaTheme="majorEastAsia" w:hAnsi="Arial" w:cstheme="majorBidi"/>
      <w:b w:val="0"/>
      <w:bCs/>
      <w:sz w:val="24"/>
      <w:szCs w:val="26"/>
      <w:lang w:eastAsia="en-US"/>
    </w:rPr>
  </w:style>
  <w:style w:type="character" w:customStyle="1" w:styleId="afffff2">
    <w:name w:val="Обычный текст иван Знак"/>
    <w:basedOn w:val="aa"/>
    <w:link w:val="afffff1"/>
    <w:rsid w:val="000745AB"/>
    <w:rPr>
      <w:rFonts w:ascii="Arial" w:eastAsiaTheme="majorEastAsia" w:hAnsi="Arial" w:cstheme="majorBidi"/>
      <w:bCs/>
      <w:sz w:val="24"/>
      <w:szCs w:val="26"/>
    </w:rPr>
  </w:style>
  <w:style w:type="paragraph" w:customStyle="1" w:styleId="1Arial">
    <w:name w:val="Стиль Маркер 1 + Arial По левому краю"/>
    <w:basedOn w:val="1"/>
    <w:rsid w:val="000745AB"/>
    <w:pPr>
      <w:numPr>
        <w:numId w:val="0"/>
      </w:numPr>
      <w:spacing w:line="240" w:lineRule="auto"/>
      <w:ind w:left="360" w:hanging="360"/>
      <w:contextualSpacing/>
    </w:pPr>
    <w:rPr>
      <w:rFonts w:ascii="Arial" w:hAnsi="Arial"/>
      <w:szCs w:val="20"/>
    </w:rPr>
  </w:style>
  <w:style w:type="paragraph" w:customStyle="1" w:styleId="a5">
    <w:name w:val="Нумерация в таблице"/>
    <w:basedOn w:val="afffff"/>
    <w:qFormat/>
    <w:rsid w:val="000745AB"/>
    <w:pPr>
      <w:numPr>
        <w:numId w:val="12"/>
      </w:numPr>
      <w:spacing w:line="240" w:lineRule="auto"/>
    </w:pPr>
    <w:rPr>
      <w:lang w:eastAsia="en-US" w:bidi="ar-SA"/>
    </w:rPr>
  </w:style>
  <w:style w:type="character" w:customStyle="1" w:styleId="ecattext">
    <w:name w:val="ecattext"/>
    <w:basedOn w:val="aa"/>
    <w:rsid w:val="000745AB"/>
  </w:style>
  <w:style w:type="paragraph" w:customStyle="1" w:styleId="afffff3">
    <w:name w:val="Стиль Основная. Текст ="/>
    <w:aliases w:val="TXT + По центру Слева:  15 см Первая стр..."/>
    <w:basedOn w:val="afff8"/>
    <w:rsid w:val="000745AB"/>
    <w:pPr>
      <w:ind w:firstLine="0"/>
      <w:jc w:val="center"/>
    </w:pPr>
    <w:rPr>
      <w:rFonts w:eastAsia="Times New Roman" w:cs="Times New Roman"/>
      <w:szCs w:val="20"/>
    </w:rPr>
  </w:style>
  <w:style w:type="paragraph" w:customStyle="1" w:styleId="24">
    <w:name w:val="Текст 2"/>
    <w:basedOn w:val="25"/>
    <w:uiPriority w:val="99"/>
    <w:rsid w:val="000745AB"/>
    <w:pPr>
      <w:keepNext w:val="0"/>
      <w:widowControl w:val="0"/>
      <w:numPr>
        <w:numId w:val="8"/>
      </w:numPr>
      <w:tabs>
        <w:tab w:val="clear" w:pos="540"/>
        <w:tab w:val="clear" w:pos="700"/>
      </w:tabs>
      <w:suppressAutoHyphens/>
      <w:spacing w:before="600" w:after="600" w:line="240" w:lineRule="auto"/>
      <w:ind w:firstLine="0"/>
      <w:outlineLvl w:val="9"/>
    </w:pPr>
    <w:rPr>
      <w:rFonts w:ascii="Arial" w:eastAsiaTheme="minorHAnsi" w:hAnsi="Arial" w:cstheme="minorBidi"/>
      <w:b w:val="0"/>
      <w:sz w:val="20"/>
      <w:szCs w:val="24"/>
      <w:lang w:eastAsia="en-US"/>
    </w:rPr>
  </w:style>
  <w:style w:type="paragraph" w:customStyle="1" w:styleId="Arial10">
    <w:name w:val="Стиль Arial 10 пт По ширине междустрочный  одинарный"/>
    <w:basedOn w:val="a9"/>
    <w:rsid w:val="000745AB"/>
    <w:pPr>
      <w:spacing w:line="276" w:lineRule="auto"/>
      <w:jc w:val="both"/>
    </w:pPr>
    <w:rPr>
      <w:rFonts w:ascii="Arial" w:hAnsi="Arial"/>
      <w:sz w:val="20"/>
      <w:szCs w:val="20"/>
    </w:rPr>
  </w:style>
  <w:style w:type="paragraph" w:customStyle="1" w:styleId="notesparse">
    <w:name w:val="note_sparse"/>
    <w:basedOn w:val="notenormal"/>
    <w:next w:val="notenormal"/>
    <w:link w:val="notesparse0"/>
    <w:uiPriority w:val="99"/>
    <w:rsid w:val="000745AB"/>
    <w:pPr>
      <w:keepNext/>
    </w:pPr>
    <w:rPr>
      <w:spacing w:val="24"/>
      <w:szCs w:val="28"/>
    </w:rPr>
  </w:style>
  <w:style w:type="paragraph" w:customStyle="1" w:styleId="ASubheadingItem3">
    <w:name w:val="_A_SubheadingItem 3"/>
    <w:basedOn w:val="a9"/>
    <w:rsid w:val="000745AB"/>
    <w:pPr>
      <w:spacing w:before="120" w:after="60"/>
      <w:ind w:firstLine="851"/>
      <w:jc w:val="both"/>
    </w:pPr>
    <w:rPr>
      <w:rFonts w:ascii="Arial" w:hAnsi="Arial"/>
      <w:sz w:val="20"/>
    </w:rPr>
  </w:style>
  <w:style w:type="paragraph" w:customStyle="1" w:styleId="afffff4">
    <w:name w:val="Рисунок"/>
    <w:basedOn w:val="af4"/>
    <w:link w:val="afffff5"/>
    <w:uiPriority w:val="99"/>
    <w:rsid w:val="000745AB"/>
    <w:pPr>
      <w:spacing w:before="120" w:after="240" w:line="276" w:lineRule="auto"/>
      <w:jc w:val="center"/>
    </w:pPr>
    <w:rPr>
      <w:rFonts w:ascii="Arial" w:eastAsia="Times New Roman" w:hAnsi="Arial" w:cs="Arial"/>
      <w:bCs/>
      <w:iCs w:val="0"/>
      <w:color w:val="4F81BD" w:themeColor="accent1"/>
      <w:sz w:val="20"/>
      <w:szCs w:val="28"/>
    </w:rPr>
  </w:style>
  <w:style w:type="character" w:customStyle="1" w:styleId="afffff5">
    <w:name w:val="Рисунок Знак"/>
    <w:basedOn w:val="af3"/>
    <w:link w:val="afffff4"/>
    <w:uiPriority w:val="99"/>
    <w:rsid w:val="000745AB"/>
    <w:rPr>
      <w:rFonts w:ascii="Arial" w:eastAsia="Times New Roman" w:hAnsi="Arial" w:cs="Arial"/>
      <w:b w:val="0"/>
      <w:bCs/>
      <w:i/>
      <w:color w:val="4F81BD" w:themeColor="accent1"/>
      <w:sz w:val="20"/>
      <w:szCs w:val="28"/>
    </w:rPr>
  </w:style>
  <w:style w:type="paragraph" w:customStyle="1" w:styleId="afffff6">
    <w:name w:val="Стиль Название объекта"/>
    <w:aliases w:val="Название Таблиц + По левому краю"/>
    <w:basedOn w:val="af4"/>
    <w:rsid w:val="000745AB"/>
    <w:pPr>
      <w:spacing w:before="120" w:after="120" w:line="276" w:lineRule="auto"/>
    </w:pPr>
    <w:rPr>
      <w:rFonts w:ascii="Arial" w:eastAsia="Times New Roman" w:hAnsi="Arial" w:cs="Times New Roman"/>
      <w:i w:val="0"/>
      <w:iCs w:val="0"/>
      <w:color w:val="auto"/>
      <w:sz w:val="20"/>
      <w:szCs w:val="20"/>
      <w:lang w:val="en-US"/>
    </w:rPr>
  </w:style>
  <w:style w:type="character" w:customStyle="1" w:styleId="match">
    <w:name w:val="match"/>
    <w:basedOn w:val="aa"/>
    <w:rsid w:val="000745AB"/>
  </w:style>
  <w:style w:type="character" w:styleId="afffff7">
    <w:name w:val="Subtle Emphasis"/>
    <w:basedOn w:val="aa"/>
    <w:uiPriority w:val="99"/>
    <w:qFormat/>
    <w:rsid w:val="000745AB"/>
    <w:rPr>
      <w:i/>
      <w:iCs/>
      <w:color w:val="404040" w:themeColor="text1" w:themeTint="BF"/>
    </w:rPr>
  </w:style>
  <w:style w:type="paragraph" w:customStyle="1" w:styleId="afffff8">
    <w:name w:val="выделение пунктов"/>
    <w:basedOn w:val="afff8"/>
    <w:uiPriority w:val="99"/>
    <w:rsid w:val="000745AB"/>
    <w:pPr>
      <w:spacing w:before="120"/>
    </w:pPr>
    <w:rPr>
      <w:b/>
    </w:rPr>
  </w:style>
  <w:style w:type="paragraph" w:styleId="a">
    <w:name w:val="List Bullet"/>
    <w:basedOn w:val="a9"/>
    <w:uiPriority w:val="99"/>
    <w:unhideWhenUsed/>
    <w:rsid w:val="000745AB"/>
    <w:pPr>
      <w:numPr>
        <w:numId w:val="9"/>
      </w:numPr>
      <w:spacing w:line="276" w:lineRule="auto"/>
      <w:contextualSpacing/>
    </w:pPr>
    <w:rPr>
      <w:szCs w:val="20"/>
    </w:rPr>
  </w:style>
  <w:style w:type="paragraph" w:customStyle="1" w:styleId="headertext">
    <w:name w:val="headertext"/>
    <w:basedOn w:val="a9"/>
    <w:rsid w:val="000745AB"/>
    <w:pPr>
      <w:spacing w:before="100" w:beforeAutospacing="1" w:after="100" w:afterAutospacing="1"/>
    </w:pPr>
  </w:style>
  <w:style w:type="paragraph" w:customStyle="1" w:styleId="notenormal">
    <w:name w:val="note_normal"/>
    <w:basedOn w:val="textnormalleftflag"/>
    <w:link w:val="notenormal0"/>
    <w:uiPriority w:val="99"/>
    <w:rsid w:val="000745AB"/>
    <w:pPr>
      <w:ind w:firstLine="709"/>
      <w:jc w:val="both"/>
    </w:pPr>
    <w:rPr>
      <w:sz w:val="16"/>
    </w:rPr>
  </w:style>
  <w:style w:type="character" w:customStyle="1" w:styleId="notenormal0">
    <w:name w:val="note_normal Знак"/>
    <w:basedOn w:val="afffff9"/>
    <w:link w:val="notenormal"/>
    <w:uiPriority w:val="99"/>
    <w:rsid w:val="000745AB"/>
    <w:rPr>
      <w:rFonts w:ascii="Arial" w:eastAsia="Times New Roman" w:hAnsi="Arial" w:cs="Arial"/>
      <w:sz w:val="16"/>
      <w:szCs w:val="20"/>
      <w:lang w:eastAsia="ru-RU"/>
    </w:rPr>
  </w:style>
  <w:style w:type="paragraph" w:styleId="afffffa">
    <w:name w:val="Body Text"/>
    <w:basedOn w:val="a9"/>
    <w:link w:val="afffff9"/>
    <w:uiPriority w:val="99"/>
    <w:semiHidden/>
    <w:unhideWhenUsed/>
    <w:rsid w:val="000745AB"/>
    <w:pPr>
      <w:spacing w:after="120" w:line="276" w:lineRule="auto"/>
    </w:pPr>
    <w:rPr>
      <w:szCs w:val="20"/>
    </w:rPr>
  </w:style>
  <w:style w:type="character" w:customStyle="1" w:styleId="afffff9">
    <w:name w:val="Основной текст Знак"/>
    <w:basedOn w:val="aa"/>
    <w:link w:val="afffffa"/>
    <w:uiPriority w:val="99"/>
    <w:semiHidden/>
    <w:rsid w:val="00074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tesparse0">
    <w:name w:val="note_sparse Знак"/>
    <w:basedOn w:val="aa"/>
    <w:link w:val="notesparse"/>
    <w:uiPriority w:val="99"/>
    <w:rsid w:val="000745AB"/>
    <w:rPr>
      <w:rFonts w:ascii="Arial" w:eastAsia="Times New Roman" w:hAnsi="Arial" w:cs="Arial"/>
      <w:spacing w:val="24"/>
      <w:sz w:val="16"/>
      <w:szCs w:val="28"/>
      <w:lang w:eastAsia="ru-RU"/>
    </w:rPr>
  </w:style>
  <w:style w:type="paragraph" w:customStyle="1" w:styleId="afffffb">
    <w:name w:val="Таблица_разрядка"/>
    <w:basedOn w:val="af4"/>
    <w:link w:val="afffffc"/>
    <w:uiPriority w:val="99"/>
    <w:rsid w:val="000745AB"/>
    <w:pPr>
      <w:spacing w:before="120" w:after="0" w:line="276" w:lineRule="auto"/>
    </w:pPr>
    <w:rPr>
      <w:rFonts w:ascii="Arial" w:eastAsia="Times New Roman" w:hAnsi="Arial" w:cs="Times New Roman"/>
      <w:bCs/>
      <w:i w:val="0"/>
      <w:iCs w:val="0"/>
      <w:color w:val="4F81BD" w:themeColor="accent1"/>
      <w:spacing w:val="24"/>
      <w:sz w:val="20"/>
    </w:rPr>
  </w:style>
  <w:style w:type="paragraph" w:customStyle="1" w:styleId="afffffd">
    <w:name w:val="Таблица_название"/>
    <w:basedOn w:val="af4"/>
    <w:link w:val="afffffe"/>
    <w:uiPriority w:val="99"/>
    <w:rsid w:val="000745AB"/>
    <w:pPr>
      <w:spacing w:before="120" w:after="0" w:line="276" w:lineRule="auto"/>
    </w:pPr>
    <w:rPr>
      <w:rFonts w:ascii="Arial" w:eastAsia="Times New Roman" w:hAnsi="Arial" w:cs="Times New Roman"/>
      <w:bCs/>
      <w:i w:val="0"/>
      <w:iCs w:val="0"/>
      <w:color w:val="4F81BD" w:themeColor="accent1"/>
      <w:sz w:val="20"/>
      <w:lang w:val="en-US"/>
    </w:rPr>
  </w:style>
  <w:style w:type="character" w:customStyle="1" w:styleId="afffffc">
    <w:name w:val="Таблица_разрядка Знак"/>
    <w:basedOn w:val="af3"/>
    <w:link w:val="afffffb"/>
    <w:uiPriority w:val="99"/>
    <w:rsid w:val="000745AB"/>
    <w:rPr>
      <w:rFonts w:ascii="Arial" w:eastAsia="Times New Roman" w:hAnsi="Arial" w:cs="Times New Roman"/>
      <w:b w:val="0"/>
      <w:bCs/>
      <w:color w:val="4F81BD" w:themeColor="accent1"/>
      <w:spacing w:val="24"/>
      <w:sz w:val="20"/>
      <w:szCs w:val="18"/>
    </w:rPr>
  </w:style>
  <w:style w:type="character" w:customStyle="1" w:styleId="afffffe">
    <w:name w:val="Таблица_название Знак"/>
    <w:basedOn w:val="af3"/>
    <w:link w:val="afffffd"/>
    <w:uiPriority w:val="99"/>
    <w:rsid w:val="000745AB"/>
    <w:rPr>
      <w:rFonts w:ascii="Arial" w:eastAsia="Times New Roman" w:hAnsi="Arial" w:cs="Times New Roman"/>
      <w:b w:val="0"/>
      <w:bCs/>
      <w:color w:val="4F81BD" w:themeColor="accent1"/>
      <w:sz w:val="20"/>
      <w:szCs w:val="18"/>
      <w:lang w:val="en-US"/>
    </w:rPr>
  </w:style>
  <w:style w:type="paragraph" w:customStyle="1" w:styleId="titulheaderROSATOMboldsparse">
    <w:name w:val="titul_header_ROSATOM_bold_sparse"/>
    <w:basedOn w:val="titulheaderSTANDARDsparse"/>
    <w:uiPriority w:val="99"/>
    <w:rsid w:val="000745AB"/>
    <w:rPr>
      <w:b/>
      <w:bCs/>
    </w:rPr>
  </w:style>
  <w:style w:type="paragraph" w:customStyle="1" w:styleId="titulheaderSTANDARDsparse">
    <w:name w:val="titul_header_STANDARD_sparse"/>
    <w:uiPriority w:val="99"/>
    <w:rsid w:val="000745AB"/>
    <w:pPr>
      <w:spacing w:after="0"/>
      <w:jc w:val="center"/>
    </w:pPr>
    <w:rPr>
      <w:rFonts w:ascii="Arial" w:eastAsia="Times New Roman" w:hAnsi="Arial" w:cs="Arial"/>
      <w:spacing w:val="24"/>
      <w:sz w:val="20"/>
      <w:szCs w:val="20"/>
      <w:lang w:eastAsia="ru-RU"/>
    </w:rPr>
  </w:style>
  <w:style w:type="paragraph" w:customStyle="1" w:styleId="titulheaderSTO95bold">
    <w:name w:val="titul_header_STO95_bold"/>
    <w:basedOn w:val="titulheaderSTANDARDsparse"/>
    <w:uiPriority w:val="99"/>
    <w:rsid w:val="000745AB"/>
    <w:rPr>
      <w:b/>
      <w:bCs/>
      <w:spacing w:val="0"/>
    </w:rPr>
  </w:style>
  <w:style w:type="paragraph" w:customStyle="1" w:styleId="titulbodyname2boldsparse">
    <w:name w:val="titul_body_name_2_bold_sparse"/>
    <w:next w:val="titulbodyname3bold"/>
    <w:uiPriority w:val="99"/>
    <w:rsid w:val="000745AB"/>
    <w:pPr>
      <w:spacing w:after="0" w:line="360" w:lineRule="auto"/>
      <w:jc w:val="center"/>
    </w:pPr>
    <w:rPr>
      <w:rFonts w:ascii="Arial" w:eastAsia="Times New Roman" w:hAnsi="Arial" w:cs="Arial"/>
      <w:b/>
      <w:bCs/>
      <w:caps/>
      <w:spacing w:val="24"/>
      <w:kern w:val="20"/>
      <w:sz w:val="20"/>
      <w:szCs w:val="20"/>
      <w:lang w:eastAsia="ru-RU"/>
    </w:rPr>
  </w:style>
  <w:style w:type="paragraph" w:customStyle="1" w:styleId="titulbodyname3bold">
    <w:name w:val="titul_body_name_3_bold"/>
    <w:uiPriority w:val="99"/>
    <w:rsid w:val="000745AB"/>
    <w:pPr>
      <w:spacing w:after="0" w:line="360" w:lineRule="auto"/>
      <w:jc w:val="center"/>
    </w:pPr>
    <w:rPr>
      <w:rFonts w:ascii="Arial" w:eastAsia="Times New Roman" w:hAnsi="Arial" w:cs="Arial"/>
      <w:b/>
      <w:bCs/>
      <w:kern w:val="20"/>
      <w:sz w:val="20"/>
      <w:szCs w:val="20"/>
      <w:lang w:eastAsia="ru-RU"/>
    </w:rPr>
  </w:style>
  <w:style w:type="paragraph" w:customStyle="1" w:styleId="titulbodyname1bold">
    <w:name w:val="titul_body_name_1_bold"/>
    <w:next w:val="titulbodyname2boldsparse"/>
    <w:uiPriority w:val="99"/>
    <w:rsid w:val="000745AB"/>
    <w:pPr>
      <w:spacing w:after="40" w:line="360" w:lineRule="auto"/>
      <w:jc w:val="center"/>
    </w:pPr>
    <w:rPr>
      <w:rFonts w:ascii="Arial" w:eastAsia="Times New Roman" w:hAnsi="Arial" w:cs="Arial"/>
      <w:b/>
      <w:bCs/>
      <w:kern w:val="20"/>
      <w:sz w:val="20"/>
      <w:szCs w:val="20"/>
      <w:lang w:eastAsia="ru-RU"/>
    </w:rPr>
  </w:style>
  <w:style w:type="paragraph" w:customStyle="1" w:styleId="titulfootercity">
    <w:name w:val="titul_footer_city"/>
    <w:uiPriority w:val="99"/>
    <w:rsid w:val="000745AB"/>
    <w:pPr>
      <w:spacing w:after="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normalleftflag">
    <w:name w:val="text_normal_left_flag"/>
    <w:basedOn w:val="ConsPlusNormal"/>
    <w:link w:val="textnormalleftflag0"/>
    <w:uiPriority w:val="99"/>
    <w:rsid w:val="000745AB"/>
    <w:pPr>
      <w:tabs>
        <w:tab w:val="left" w:pos="304"/>
      </w:tabs>
      <w:autoSpaceDE w:val="0"/>
      <w:autoSpaceDN w:val="0"/>
      <w:spacing w:line="276" w:lineRule="auto"/>
    </w:pPr>
    <w:rPr>
      <w:rFonts w:ascii="Arial" w:hAnsi="Arial" w:cs="Arial"/>
      <w:sz w:val="20"/>
    </w:rPr>
  </w:style>
  <w:style w:type="paragraph" w:customStyle="1" w:styleId="textnormaluppercase">
    <w:name w:val="text_normal_uppercase"/>
    <w:basedOn w:val="textnormalleftflag"/>
    <w:next w:val="textnormalleftflag"/>
    <w:link w:val="textnormaluppercase0"/>
    <w:uiPriority w:val="99"/>
    <w:rsid w:val="000745AB"/>
    <w:rPr>
      <w:caps/>
    </w:rPr>
  </w:style>
  <w:style w:type="paragraph" w:customStyle="1" w:styleId="textnormal">
    <w:name w:val="text_normal"/>
    <w:basedOn w:val="textnormalleftflag"/>
    <w:uiPriority w:val="99"/>
    <w:rsid w:val="000745AB"/>
    <w:pPr>
      <w:jc w:val="both"/>
    </w:pPr>
  </w:style>
  <w:style w:type="character" w:customStyle="1" w:styleId="ConsPlusNormal0">
    <w:name w:val="ConsPlusNormal Знак"/>
    <w:basedOn w:val="aa"/>
    <w:link w:val="ConsPlusNormal"/>
    <w:rsid w:val="000745AB"/>
    <w:rPr>
      <w:rFonts w:ascii="Calibri" w:eastAsia="Times New Roman" w:hAnsi="Calibri" w:cs="Calibri"/>
      <w:szCs w:val="20"/>
      <w:lang w:eastAsia="ru-RU"/>
    </w:rPr>
  </w:style>
  <w:style w:type="character" w:customStyle="1" w:styleId="textnormalleftflag0">
    <w:name w:val="text_normal_left_flag Знак"/>
    <w:basedOn w:val="ConsPlusNormal0"/>
    <w:link w:val="textnormalleftflag"/>
    <w:uiPriority w:val="99"/>
    <w:rsid w:val="000745A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extnormaluppercase0">
    <w:name w:val="text_normal_uppercase Знак"/>
    <w:basedOn w:val="textnormalleftflag0"/>
    <w:link w:val="textnormaluppercase"/>
    <w:uiPriority w:val="99"/>
    <w:rsid w:val="000745AB"/>
    <w:rPr>
      <w:rFonts w:ascii="Arial" w:eastAsia="Times New Roman" w:hAnsi="Arial" w:cs="Arial"/>
      <w:caps/>
      <w:sz w:val="20"/>
      <w:szCs w:val="20"/>
      <w:lang w:eastAsia="ru-RU"/>
    </w:rPr>
  </w:style>
  <w:style w:type="paragraph" w:customStyle="1" w:styleId="textnormalleftflagindent">
    <w:name w:val="text_normal_left_flag+indent"/>
    <w:basedOn w:val="textnormalleftflag"/>
    <w:uiPriority w:val="99"/>
    <w:rsid w:val="000745AB"/>
    <w:pPr>
      <w:tabs>
        <w:tab w:val="clear" w:pos="304"/>
      </w:tabs>
      <w:ind w:firstLine="709"/>
    </w:pPr>
  </w:style>
  <w:style w:type="paragraph" w:customStyle="1" w:styleId="textnormalindenr">
    <w:name w:val="text_normal+indenr"/>
    <w:basedOn w:val="textnormal"/>
    <w:uiPriority w:val="99"/>
    <w:rsid w:val="000745AB"/>
    <w:pPr>
      <w:tabs>
        <w:tab w:val="clear" w:pos="304"/>
      </w:tabs>
      <w:ind w:left="709"/>
    </w:pPr>
  </w:style>
  <w:style w:type="paragraph" w:customStyle="1" w:styleId="affffff">
    <w:name w:val="статья"/>
    <w:basedOn w:val="a9"/>
    <w:uiPriority w:val="99"/>
    <w:rsid w:val="000745AB"/>
    <w:pPr>
      <w:spacing w:line="360" w:lineRule="auto"/>
      <w:ind w:firstLine="709"/>
      <w:jc w:val="both"/>
    </w:pPr>
    <w:rPr>
      <w:rFonts w:ascii="Arial" w:eastAsia="Calibri" w:hAnsi="Arial" w:cs="Arial"/>
      <w:color w:val="000000" w:themeColor="text1"/>
      <w:lang w:eastAsia="en-US"/>
    </w:rPr>
  </w:style>
  <w:style w:type="paragraph" w:customStyle="1" w:styleId="1f">
    <w:name w:val="Примечание 1"/>
    <w:basedOn w:val="afff8"/>
    <w:uiPriority w:val="99"/>
    <w:qFormat/>
    <w:rsid w:val="000745AB"/>
    <w:pPr>
      <w:tabs>
        <w:tab w:val="left" w:pos="1276"/>
      </w:tabs>
    </w:pPr>
  </w:style>
  <w:style w:type="paragraph" w:customStyle="1" w:styleId="Pa9">
    <w:name w:val="Pa9"/>
    <w:basedOn w:val="Default"/>
    <w:next w:val="Default"/>
    <w:uiPriority w:val="99"/>
    <w:rsid w:val="000745AB"/>
    <w:pPr>
      <w:spacing w:line="201" w:lineRule="atLeast"/>
    </w:pPr>
    <w:rPr>
      <w:rFonts w:ascii="Arial" w:eastAsia="Calibri" w:hAnsi="Arial" w:cs="Arial"/>
      <w:color w:val="auto"/>
    </w:rPr>
  </w:style>
  <w:style w:type="paragraph" w:customStyle="1" w:styleId="gmail-a">
    <w:name w:val="gmail-a"/>
    <w:basedOn w:val="a9"/>
    <w:rsid w:val="000745AB"/>
    <w:pPr>
      <w:spacing w:before="100" w:beforeAutospacing="1" w:after="100" w:afterAutospacing="1"/>
    </w:pPr>
    <w:rPr>
      <w:rFonts w:eastAsia="Calibri"/>
    </w:rPr>
  </w:style>
  <w:style w:type="paragraph" w:customStyle="1" w:styleId="msonormal0">
    <w:name w:val="msonormal"/>
    <w:basedOn w:val="a9"/>
    <w:rsid w:val="000745AB"/>
    <w:pPr>
      <w:spacing w:before="100" w:beforeAutospacing="1" w:after="100" w:afterAutospacing="1"/>
    </w:pPr>
  </w:style>
  <w:style w:type="paragraph" w:customStyle="1" w:styleId="font5">
    <w:name w:val="font5"/>
    <w:basedOn w:val="a9"/>
    <w:rsid w:val="000745AB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6">
    <w:name w:val="font6"/>
    <w:basedOn w:val="a9"/>
    <w:rsid w:val="000745AB"/>
    <w:pPr>
      <w:spacing w:before="100" w:beforeAutospacing="1" w:after="100" w:afterAutospacing="1"/>
    </w:pPr>
    <w:rPr>
      <w:color w:val="00B050"/>
      <w:sz w:val="22"/>
      <w:szCs w:val="22"/>
    </w:rPr>
  </w:style>
  <w:style w:type="paragraph" w:customStyle="1" w:styleId="font7">
    <w:name w:val="font7"/>
    <w:basedOn w:val="a9"/>
    <w:rsid w:val="000745AB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8">
    <w:name w:val="font8"/>
    <w:basedOn w:val="a9"/>
    <w:rsid w:val="000745AB"/>
    <w:pP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font9">
    <w:name w:val="font9"/>
    <w:basedOn w:val="a9"/>
    <w:rsid w:val="000745AB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</w:rPr>
  </w:style>
  <w:style w:type="paragraph" w:customStyle="1" w:styleId="font10">
    <w:name w:val="font10"/>
    <w:basedOn w:val="a9"/>
    <w:rsid w:val="000745AB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font11">
    <w:name w:val="font11"/>
    <w:basedOn w:val="a9"/>
    <w:rsid w:val="000745AB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12">
    <w:name w:val="font12"/>
    <w:basedOn w:val="a9"/>
    <w:rsid w:val="000745AB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5">
    <w:name w:val="xl65"/>
    <w:basedOn w:val="a9"/>
    <w:rsid w:val="000745AB"/>
    <w:pPr>
      <w:spacing w:before="100" w:beforeAutospacing="1" w:after="100" w:afterAutospacing="1"/>
    </w:pPr>
  </w:style>
  <w:style w:type="paragraph" w:customStyle="1" w:styleId="xl66">
    <w:name w:val="xl66"/>
    <w:basedOn w:val="a9"/>
    <w:rsid w:val="000745AB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9"/>
    <w:rsid w:val="000745AB"/>
    <w:pPr>
      <w:spacing w:before="100" w:beforeAutospacing="1" w:after="100" w:afterAutospacing="1"/>
    </w:pPr>
  </w:style>
  <w:style w:type="paragraph" w:customStyle="1" w:styleId="xl68">
    <w:name w:val="xl68"/>
    <w:basedOn w:val="a9"/>
    <w:rsid w:val="000745A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69">
    <w:name w:val="xl69"/>
    <w:basedOn w:val="a9"/>
    <w:rsid w:val="000745A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70">
    <w:name w:val="xl70"/>
    <w:basedOn w:val="a9"/>
    <w:rsid w:val="000745A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1">
    <w:name w:val="xl71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2">
    <w:name w:val="xl72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73">
    <w:name w:val="xl73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4">
    <w:name w:val="xl74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70AD47" w:fill="70AD47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5">
    <w:name w:val="xl75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70AD47" w:fill="70AD47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6">
    <w:name w:val="xl76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77">
    <w:name w:val="xl77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FFF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8">
    <w:name w:val="xl78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9">
    <w:name w:val="xl79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FFF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0">
    <w:name w:val="xl80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8CBAD" w:fill="F8CBAD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1">
    <w:name w:val="xl81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2">
    <w:name w:val="xl82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83">
    <w:name w:val="xl83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4">
    <w:name w:val="xl84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85">
    <w:name w:val="xl85"/>
    <w:basedOn w:val="a9"/>
    <w:rsid w:val="000745AB"/>
    <w:pPr>
      <w:spacing w:before="100" w:beforeAutospacing="1" w:after="100" w:afterAutospacing="1"/>
    </w:pPr>
  </w:style>
  <w:style w:type="paragraph" w:customStyle="1" w:styleId="xl86">
    <w:name w:val="xl86"/>
    <w:basedOn w:val="a9"/>
    <w:rsid w:val="000745AB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9"/>
    <w:rsid w:val="000745A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8">
    <w:name w:val="xl88"/>
    <w:basedOn w:val="a9"/>
    <w:rsid w:val="000745AB"/>
    <w:pPr>
      <w:pBdr>
        <w:top w:val="single" w:sz="8" w:space="0" w:color="auto"/>
        <w:bottom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character" w:customStyle="1" w:styleId="wmi-callto">
    <w:name w:val="wmi-callto"/>
    <w:basedOn w:val="aa"/>
    <w:rsid w:val="00E547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qFormat="1"/>
  </w:latentStyles>
  <w:style w:type="paragraph" w:default="1" w:styleId="a9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heading 1"/>
    <w:aliases w:val="H.1"/>
    <w:basedOn w:val="a9"/>
    <w:next w:val="a9"/>
    <w:link w:val="17"/>
    <w:qFormat/>
    <w:pPr>
      <w:keepNext/>
      <w:tabs>
        <w:tab w:val="left" w:pos="400"/>
      </w:tabs>
      <w:spacing w:before="120" w:after="120" w:line="360" w:lineRule="auto"/>
      <w:outlineLvl w:val="0"/>
    </w:pPr>
    <w:rPr>
      <w:rFonts w:eastAsia="MS Mincho"/>
      <w:b/>
      <w:sz w:val="28"/>
      <w:szCs w:val="20"/>
      <w:lang w:eastAsia="ja-JP"/>
    </w:rPr>
  </w:style>
  <w:style w:type="paragraph" w:styleId="25">
    <w:name w:val="heading 2"/>
    <w:aliases w:val="H.2"/>
    <w:basedOn w:val="16"/>
    <w:next w:val="a9"/>
    <w:link w:val="26"/>
    <w:qFormat/>
    <w:pPr>
      <w:numPr>
        <w:ilvl w:val="1"/>
      </w:numPr>
      <w:tabs>
        <w:tab w:val="clear" w:pos="40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2">
    <w:name w:val="heading 3"/>
    <w:aliases w:val="H.3"/>
    <w:basedOn w:val="16"/>
    <w:next w:val="a9"/>
    <w:link w:val="33"/>
    <w:qFormat/>
    <w:pPr>
      <w:numPr>
        <w:ilvl w:val="2"/>
      </w:numPr>
      <w:tabs>
        <w:tab w:val="clear" w:pos="40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0">
    <w:name w:val="heading 4"/>
    <w:aliases w:val="H.4"/>
    <w:basedOn w:val="32"/>
    <w:next w:val="a9"/>
    <w:link w:val="41"/>
    <w:qFormat/>
    <w:pPr>
      <w:numPr>
        <w:ilvl w:val="3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">
    <w:name w:val="heading 5"/>
    <w:aliases w:val="H.5"/>
    <w:basedOn w:val="40"/>
    <w:next w:val="a9"/>
    <w:link w:val="50"/>
    <w:qFormat/>
    <w:pPr>
      <w:numPr>
        <w:ilvl w:val="4"/>
      </w:num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aliases w:val="H.6,Заголовок 4 Текст"/>
    <w:basedOn w:val="5"/>
    <w:next w:val="a9"/>
    <w:link w:val="60"/>
    <w:qFormat/>
    <w:pPr>
      <w:numPr>
        <w:ilvl w:val="5"/>
      </w:numPr>
      <w:outlineLvl w:val="5"/>
    </w:pPr>
  </w:style>
  <w:style w:type="paragraph" w:styleId="70">
    <w:name w:val="heading 7"/>
    <w:aliases w:val="H.7"/>
    <w:basedOn w:val="a9"/>
    <w:next w:val="a9"/>
    <w:link w:val="71"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16"/>
    <w:next w:val="a9"/>
    <w:link w:val="80"/>
    <w:uiPriority w:val="99"/>
    <w:unhideWhenUsed/>
    <w:qFormat/>
    <w:pPr>
      <w:ind w:firstLine="709"/>
      <w:outlineLvl w:val="7"/>
    </w:pPr>
    <w:rPr>
      <w:rFonts w:ascii="Arial" w:hAnsi="Arial" w:cs="Arial"/>
    </w:rPr>
  </w:style>
  <w:style w:type="paragraph" w:styleId="9">
    <w:name w:val="heading 9"/>
    <w:basedOn w:val="a9"/>
    <w:next w:val="a9"/>
    <w:link w:val="90"/>
    <w:uiPriority w:val="9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Heading9Char">
    <w:name w:val="Heading 9 Char"/>
    <w:basedOn w:val="aa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a"/>
    <w:uiPriority w:val="10"/>
    <w:rPr>
      <w:sz w:val="48"/>
      <w:szCs w:val="48"/>
    </w:rPr>
  </w:style>
  <w:style w:type="character" w:customStyle="1" w:styleId="SubtitleChar">
    <w:name w:val="Subtitle Char"/>
    <w:basedOn w:val="aa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a"/>
    <w:uiPriority w:val="35"/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aa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a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a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a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a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a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a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a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a"/>
    <w:link w:val="9"/>
    <w:uiPriority w:val="99"/>
    <w:rPr>
      <w:rFonts w:ascii="Arial" w:eastAsia="Arial" w:hAnsi="Arial" w:cs="Arial"/>
      <w:i/>
      <w:iCs/>
      <w:sz w:val="21"/>
      <w:szCs w:val="21"/>
    </w:rPr>
  </w:style>
  <w:style w:type="paragraph" w:styleId="ad">
    <w:name w:val="Title"/>
    <w:basedOn w:val="a9"/>
    <w:next w:val="a9"/>
    <w:link w:val="ae"/>
    <w:uiPriority w:val="99"/>
    <w:qFormat/>
    <w:pPr>
      <w:spacing w:before="300" w:after="200"/>
      <w:contextualSpacing/>
    </w:pPr>
    <w:rPr>
      <w:sz w:val="48"/>
      <w:szCs w:val="48"/>
    </w:rPr>
  </w:style>
  <w:style w:type="character" w:customStyle="1" w:styleId="ae">
    <w:name w:val="Название Знак"/>
    <w:basedOn w:val="aa"/>
    <w:link w:val="ad"/>
    <w:uiPriority w:val="99"/>
    <w:rPr>
      <w:sz w:val="48"/>
      <w:szCs w:val="48"/>
    </w:rPr>
  </w:style>
  <w:style w:type="paragraph" w:styleId="af">
    <w:name w:val="Subtitle"/>
    <w:basedOn w:val="a9"/>
    <w:next w:val="a9"/>
    <w:link w:val="af0"/>
    <w:uiPriority w:val="11"/>
    <w:qFormat/>
    <w:pPr>
      <w:spacing w:before="200" w:after="200"/>
    </w:pPr>
  </w:style>
  <w:style w:type="character" w:customStyle="1" w:styleId="af0">
    <w:name w:val="Подзаголовок Знак"/>
    <w:basedOn w:val="aa"/>
    <w:link w:val="af"/>
    <w:uiPriority w:val="11"/>
    <w:rPr>
      <w:sz w:val="24"/>
      <w:szCs w:val="24"/>
    </w:rPr>
  </w:style>
  <w:style w:type="paragraph" w:styleId="27">
    <w:name w:val="Quote"/>
    <w:basedOn w:val="a9"/>
    <w:next w:val="a9"/>
    <w:link w:val="28"/>
    <w:uiPriority w:val="29"/>
    <w:qFormat/>
    <w:pPr>
      <w:ind w:left="720" w:right="720"/>
    </w:pPr>
    <w:rPr>
      <w:i/>
    </w:rPr>
  </w:style>
  <w:style w:type="character" w:customStyle="1" w:styleId="28">
    <w:name w:val="Цитата 2 Знак"/>
    <w:link w:val="27"/>
    <w:uiPriority w:val="29"/>
    <w:rPr>
      <w:i/>
    </w:rPr>
  </w:style>
  <w:style w:type="paragraph" w:styleId="af1">
    <w:name w:val="Intense Quote"/>
    <w:basedOn w:val="a9"/>
    <w:next w:val="a9"/>
    <w:link w:val="af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2">
    <w:name w:val="Выделенная цитата Знак"/>
    <w:link w:val="af1"/>
    <w:uiPriority w:val="30"/>
    <w:rPr>
      <w:i/>
    </w:rPr>
  </w:style>
  <w:style w:type="character" w:customStyle="1" w:styleId="HeaderChar">
    <w:name w:val="Header Char"/>
    <w:basedOn w:val="aa"/>
    <w:uiPriority w:val="99"/>
  </w:style>
  <w:style w:type="character" w:customStyle="1" w:styleId="FooterChar">
    <w:name w:val="Footer Char"/>
    <w:basedOn w:val="aa"/>
    <w:uiPriority w:val="99"/>
  </w:style>
  <w:style w:type="character" w:customStyle="1" w:styleId="af3">
    <w:name w:val="Название объекта Знак"/>
    <w:aliases w:val="Название Рисунков Знак"/>
    <w:basedOn w:val="aa"/>
    <w:link w:val="af4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b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b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b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b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b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b"/>
    <w:link w:val="S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b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b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f5">
    <w:name w:val="table of figures"/>
    <w:basedOn w:val="a9"/>
    <w:next w:val="a9"/>
    <w:uiPriority w:val="99"/>
    <w:unhideWhenUsed/>
  </w:style>
  <w:style w:type="table" w:styleId="af6">
    <w:name w:val="Table Grid"/>
    <w:aliases w:val="Сетка таблицы Атомэнергопроект"/>
    <w:basedOn w:val="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9"/>
    <w:link w:val="af8"/>
    <w:uiPriority w:val="99"/>
    <w:semiHidden/>
    <w:unhideWhenUsed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8">
    <w:name w:val="Текст выноски Знак"/>
    <w:basedOn w:val="aa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footer"/>
    <w:basedOn w:val="a9"/>
    <w:link w:val="afa"/>
    <w:uiPriority w:val="99"/>
    <w:pPr>
      <w:tabs>
        <w:tab w:val="center" w:pos="4677"/>
        <w:tab w:val="right" w:pos="9355"/>
      </w:tabs>
    </w:pPr>
    <w:rPr>
      <w:szCs w:val="20"/>
    </w:rPr>
  </w:style>
  <w:style w:type="character" w:customStyle="1" w:styleId="afa">
    <w:name w:val="Нижний колонтитул Знак"/>
    <w:basedOn w:val="aa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header"/>
    <w:basedOn w:val="a9"/>
    <w:link w:val="afc"/>
    <w:uiPriority w:val="99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a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0">
    <w:name w:val="НД_14_заголовок"/>
    <w:basedOn w:val="a9"/>
    <w:link w:val="141"/>
    <w:uiPriority w:val="99"/>
    <w:pPr>
      <w:spacing w:after="80"/>
      <w:jc w:val="center"/>
    </w:pPr>
    <w:rPr>
      <w:rFonts w:ascii="Arial" w:hAnsi="Arial"/>
      <w:b/>
      <w:bCs/>
      <w:sz w:val="22"/>
      <w:szCs w:val="20"/>
    </w:rPr>
  </w:style>
  <w:style w:type="paragraph" w:customStyle="1" w:styleId="Introduction">
    <w:name w:val="Introduction"/>
    <w:basedOn w:val="a9"/>
    <w:next w:val="a9"/>
    <w:pPr>
      <w:keepNext/>
      <w:pageBreakBefore/>
      <w:tabs>
        <w:tab w:val="left" w:pos="400"/>
      </w:tabs>
      <w:spacing w:before="960" w:after="310" w:line="310" w:lineRule="exact"/>
    </w:pPr>
    <w:rPr>
      <w:rFonts w:ascii="Arial" w:eastAsia="MS Mincho" w:hAnsi="Arial"/>
      <w:b/>
      <w:sz w:val="28"/>
      <w:szCs w:val="20"/>
      <w:lang w:val="en-GB" w:eastAsia="ja-JP"/>
    </w:rPr>
  </w:style>
  <w:style w:type="paragraph" w:styleId="a7">
    <w:name w:val="List Continue"/>
    <w:basedOn w:val="a9"/>
    <w:pPr>
      <w:numPr>
        <w:numId w:val="1"/>
      </w:numPr>
      <w:tabs>
        <w:tab w:val="left" w:pos="4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3">
    <w:name w:val="List Continue 2"/>
    <w:basedOn w:val="a7"/>
    <w:pPr>
      <w:numPr>
        <w:ilvl w:val="1"/>
      </w:numPr>
      <w:tabs>
        <w:tab w:val="clear" w:pos="400"/>
        <w:tab w:val="left" w:pos="800"/>
      </w:tabs>
    </w:pPr>
  </w:style>
  <w:style w:type="paragraph" w:styleId="31">
    <w:name w:val="List Continue 3"/>
    <w:basedOn w:val="a7"/>
    <w:pPr>
      <w:numPr>
        <w:ilvl w:val="2"/>
      </w:numPr>
      <w:tabs>
        <w:tab w:val="clear" w:pos="400"/>
        <w:tab w:val="left" w:pos="1200"/>
      </w:tabs>
    </w:pPr>
  </w:style>
  <w:style w:type="paragraph" w:styleId="4">
    <w:name w:val="List Continue 4"/>
    <w:basedOn w:val="a7"/>
    <w:pPr>
      <w:numPr>
        <w:ilvl w:val="3"/>
      </w:numPr>
      <w:tabs>
        <w:tab w:val="clear" w:pos="400"/>
        <w:tab w:val="left" w:pos="1600"/>
      </w:tabs>
    </w:pPr>
  </w:style>
  <w:style w:type="paragraph" w:styleId="afd">
    <w:name w:val="List Paragraph"/>
    <w:aliases w:val="Bulleted Text,Абзац списка1,Bullet List,FooterText,numbered,Заголовок_3,AC List 01,mcd_гпи_маркиров.список ур.1,Paragraphe de liste1,lp1,Table-Normal,RSHB_Table-Normal,Use Case List Paragraph,Цветной список - Акцент 11,Bullet_IRAO,UL,H4,мо"/>
    <w:basedOn w:val="a9"/>
    <w:link w:val="afe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аголовок 1 Знак"/>
    <w:aliases w:val="H.1 Знак"/>
    <w:basedOn w:val="aa"/>
    <w:link w:val="16"/>
    <w:rPr>
      <w:rFonts w:ascii="Times New Roman" w:eastAsia="MS Mincho" w:hAnsi="Times New Roman" w:cs="Times New Roman"/>
      <w:b/>
      <w:sz w:val="28"/>
      <w:szCs w:val="20"/>
      <w:lang w:eastAsia="ja-JP"/>
    </w:rPr>
  </w:style>
  <w:style w:type="character" w:customStyle="1" w:styleId="26">
    <w:name w:val="Заголовок 2 Знак"/>
    <w:aliases w:val="H.2 Знак"/>
    <w:basedOn w:val="aa"/>
    <w:link w:val="25"/>
    <w:rPr>
      <w:rFonts w:ascii="Times New Roman" w:eastAsia="MS Mincho" w:hAnsi="Times New Roman" w:cs="Times New Roman"/>
      <w:b/>
      <w:szCs w:val="20"/>
      <w:lang w:eastAsia="ja-JP"/>
    </w:rPr>
  </w:style>
  <w:style w:type="character" w:customStyle="1" w:styleId="33">
    <w:name w:val="Заголовок 3 Знак"/>
    <w:aliases w:val="H.3 Знак"/>
    <w:basedOn w:val="aa"/>
    <w:link w:val="32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41">
    <w:name w:val="Заголовок 4 Знак"/>
    <w:aliases w:val="H.4 Знак"/>
    <w:basedOn w:val="aa"/>
    <w:link w:val="40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50">
    <w:name w:val="Заголовок 5 Знак"/>
    <w:aliases w:val="H.5 Знак"/>
    <w:basedOn w:val="aa"/>
    <w:link w:val="5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customStyle="1" w:styleId="60">
    <w:name w:val="Заголовок 6 Знак"/>
    <w:aliases w:val="H.6 Знак,Заголовок 4 Текст Знак"/>
    <w:basedOn w:val="aa"/>
    <w:link w:val="6"/>
    <w:rPr>
      <w:rFonts w:ascii="Times New Roman" w:eastAsia="MS Mincho" w:hAnsi="Times New Roman" w:cs="Times New Roman"/>
      <w:b/>
      <w:sz w:val="20"/>
      <w:szCs w:val="20"/>
      <w:lang w:eastAsia="ja-JP"/>
    </w:rPr>
  </w:style>
  <w:style w:type="character" w:styleId="aff">
    <w:name w:val="Hyperlink"/>
    <w:uiPriority w:val="99"/>
    <w:unhideWhenUsed/>
    <w:rPr>
      <w:color w:val="0000FF"/>
      <w:u w:val="single"/>
      <w:lang w:val="fr-FR"/>
    </w:rPr>
  </w:style>
  <w:style w:type="paragraph" w:styleId="aff0">
    <w:name w:val="footnote text"/>
    <w:basedOn w:val="a9"/>
    <w:link w:val="aff1"/>
    <w:uiPriority w:val="99"/>
    <w:unhideWhenUsed/>
    <w:pPr>
      <w:tabs>
        <w:tab w:val="left" w:pos="340"/>
      </w:tabs>
      <w:spacing w:after="12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aff1">
    <w:name w:val="Текст сноски Знак"/>
    <w:basedOn w:val="aa"/>
    <w:link w:val="aff0"/>
    <w:uiPriority w:val="99"/>
    <w:rPr>
      <w:rFonts w:ascii="Arial" w:eastAsia="MS Mincho" w:hAnsi="Arial" w:cs="Times New Roman"/>
      <w:sz w:val="18"/>
      <w:szCs w:val="20"/>
      <w:lang w:val="en-GB" w:eastAsia="ja-JP"/>
    </w:rPr>
  </w:style>
  <w:style w:type="paragraph" w:styleId="aff2">
    <w:name w:val="Bibliography"/>
    <w:basedOn w:val="a9"/>
    <w:next w:val="a9"/>
    <w:uiPriority w:val="99"/>
    <w:unhideWhenUsed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12">
    <w:name w:val="Список литературы1"/>
    <w:basedOn w:val="a9"/>
    <w:pPr>
      <w:numPr>
        <w:numId w:val="2"/>
      </w:numPr>
      <w:tabs>
        <w:tab w:val="clear" w:pos="360"/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Bibliography11">
    <w:name w:val="Bibliography11"/>
    <w:basedOn w:val="a9"/>
    <w:pPr>
      <w:tabs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en-GB"/>
    </w:rPr>
  </w:style>
  <w:style w:type="character" w:styleId="aff3">
    <w:name w:val="footnote reference"/>
    <w:uiPriority w:val="99"/>
    <w:semiHidden/>
    <w:unhideWhenUsed/>
    <w:rPr>
      <w:position w:val="6"/>
      <w:sz w:val="16"/>
      <w:vertAlign w:val="baseline"/>
      <w:lang w:val="fr-FR"/>
    </w:rPr>
  </w:style>
  <w:style w:type="paragraph" w:styleId="18">
    <w:name w:val="toc 1"/>
    <w:aliases w:val="CON.1"/>
    <w:basedOn w:val="a9"/>
    <w:next w:val="a9"/>
    <w:uiPriority w:val="39"/>
    <w:unhideWhenUsed/>
    <w:qFormat/>
    <w:pPr>
      <w:spacing w:before="360" w:after="360" w:line="276" w:lineRule="auto"/>
    </w:pPr>
    <w:rPr>
      <w:rFonts w:asciiTheme="minorHAnsi" w:eastAsiaTheme="minorHAnsi" w:hAnsiTheme="minorHAnsi" w:cstheme="minorHAnsi"/>
      <w:b/>
      <w:bCs/>
      <w:caps/>
      <w:sz w:val="22"/>
      <w:szCs w:val="22"/>
      <w:u w:val="single"/>
      <w:lang w:eastAsia="en-US"/>
    </w:rPr>
  </w:style>
  <w:style w:type="paragraph" w:styleId="29">
    <w:name w:val="toc 2"/>
    <w:aliases w:val="CON.2"/>
    <w:basedOn w:val="a9"/>
    <w:next w:val="a9"/>
    <w:uiPriority w:val="39"/>
    <w:unhideWhenUsed/>
    <w:pPr>
      <w:spacing w:line="276" w:lineRule="auto"/>
    </w:pPr>
    <w:rPr>
      <w:rFonts w:asciiTheme="minorHAnsi" w:eastAsiaTheme="minorHAnsi" w:hAnsiTheme="minorHAnsi" w:cstheme="minorHAnsi"/>
      <w:b/>
      <w:bCs/>
      <w:smallCaps/>
      <w:sz w:val="22"/>
      <w:szCs w:val="22"/>
      <w:lang w:eastAsia="en-US"/>
    </w:rPr>
  </w:style>
  <w:style w:type="table" w:customStyle="1" w:styleId="19">
    <w:name w:val="Сетка таблицы1"/>
    <w:basedOn w:val="ab"/>
    <w:next w:val="af6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horttext">
    <w:name w:val="short_text"/>
    <w:basedOn w:val="aa"/>
  </w:style>
  <w:style w:type="character" w:customStyle="1" w:styleId="hps">
    <w:name w:val="hps"/>
    <w:basedOn w:val="aa"/>
  </w:style>
  <w:style w:type="character" w:styleId="aff4">
    <w:name w:val="Strong"/>
    <w:basedOn w:val="aa"/>
    <w:uiPriority w:val="22"/>
    <w:qFormat/>
    <w:rPr>
      <w:b/>
      <w:bCs/>
    </w:rPr>
  </w:style>
  <w:style w:type="paragraph" w:customStyle="1" w:styleId="0maintxt">
    <w:name w:val="0maintxt"/>
    <w:basedOn w:val="a9"/>
    <w:pPr>
      <w:spacing w:before="100" w:beforeAutospacing="1" w:after="100" w:afterAutospacing="1"/>
    </w:pPr>
  </w:style>
  <w:style w:type="paragraph" w:styleId="aff5">
    <w:name w:val="Normal (Web)"/>
    <w:basedOn w:val="a9"/>
    <w:uiPriority w:val="99"/>
    <w:unhideWhenUsed/>
    <w:pPr>
      <w:spacing w:before="100" w:beforeAutospacing="1" w:after="100" w:afterAutospacing="1"/>
    </w:pPr>
  </w:style>
  <w:style w:type="paragraph" w:styleId="aff6">
    <w:name w:val="No Spacing"/>
    <w:basedOn w:val="a9"/>
    <w:uiPriority w:val="1"/>
    <w:qFormat/>
    <w:pPr>
      <w:widowControl w:val="0"/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71">
    <w:name w:val="Заголовок 7 Знак"/>
    <w:aliases w:val="H.7 Знак"/>
    <w:basedOn w:val="aa"/>
    <w:link w:val="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ipa">
    <w:name w:val="ipa"/>
    <w:basedOn w:val="aa"/>
  </w:style>
  <w:style w:type="character" w:customStyle="1" w:styleId="b-article-authorname">
    <w:name w:val="b-article-author__name"/>
    <w:basedOn w:val="aa"/>
  </w:style>
  <w:style w:type="character" w:customStyle="1" w:styleId="b-articlemeta">
    <w:name w:val="b-article__meta"/>
    <w:basedOn w:val="aa"/>
  </w:style>
  <w:style w:type="character" w:customStyle="1" w:styleId="share-counter">
    <w:name w:val="share-counter"/>
    <w:basedOn w:val="aa"/>
  </w:style>
  <w:style w:type="character" w:styleId="aff7">
    <w:name w:val="Emphasis"/>
    <w:basedOn w:val="aa"/>
    <w:uiPriority w:val="20"/>
    <w:qFormat/>
    <w:rPr>
      <w:i/>
      <w:iCs/>
    </w:rPr>
  </w:style>
  <w:style w:type="character" w:styleId="aff8">
    <w:name w:val="FollowedHyperlink"/>
    <w:basedOn w:val="aa"/>
    <w:uiPriority w:val="99"/>
    <w:semiHidden/>
    <w:unhideWhenUsed/>
    <w:rPr>
      <w:color w:val="800080" w:themeColor="followedHyperlink"/>
      <w:u w:val="single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-serp-itemamount">
    <w:name w:val="b-serp-item__amount"/>
    <w:basedOn w:val="aa"/>
  </w:style>
  <w:style w:type="character" w:customStyle="1" w:styleId="b-serp-itemowner">
    <w:name w:val="b-serp-item__owner"/>
    <w:basedOn w:val="aa"/>
  </w:style>
  <w:style w:type="paragraph" w:customStyle="1" w:styleId="pic-sign">
    <w:name w:val="pic-sign"/>
    <w:basedOn w:val="a9"/>
    <w:pPr>
      <w:spacing w:before="100" w:beforeAutospacing="1" w:after="100" w:afterAutospacing="1"/>
    </w:pPr>
  </w:style>
  <w:style w:type="paragraph" w:customStyle="1" w:styleId="uplist">
    <w:name w:val="uplist"/>
    <w:basedOn w:val="a9"/>
    <w:pPr>
      <w:spacing w:before="100" w:beforeAutospacing="1" w:after="100" w:afterAutospacing="1"/>
    </w:pPr>
  </w:style>
  <w:style w:type="paragraph" w:customStyle="1" w:styleId="shortdesc">
    <w:name w:val="shortdesc"/>
    <w:basedOn w:val="a9"/>
    <w:pPr>
      <w:spacing w:before="100" w:beforeAutospacing="1" w:after="100" w:afterAutospacing="1"/>
    </w:pPr>
  </w:style>
  <w:style w:type="paragraph" w:customStyle="1" w:styleId="p">
    <w:name w:val="p"/>
    <w:basedOn w:val="a9"/>
    <w:pPr>
      <w:spacing w:before="100" w:beforeAutospacing="1" w:after="100" w:afterAutospacing="1"/>
    </w:pPr>
  </w:style>
  <w:style w:type="character" w:customStyle="1" w:styleId="ph">
    <w:name w:val="ph"/>
    <w:basedOn w:val="aa"/>
  </w:style>
  <w:style w:type="character" w:customStyle="1" w:styleId="keyword">
    <w:name w:val="keyword"/>
    <w:basedOn w:val="aa"/>
  </w:style>
  <w:style w:type="character" w:styleId="HTML">
    <w:name w:val="HTML Variable"/>
    <w:basedOn w:val="aa"/>
    <w:uiPriority w:val="99"/>
    <w:semiHidden/>
    <w:unhideWhenUsed/>
    <w:rPr>
      <w:i/>
      <w:iCs/>
    </w:rPr>
  </w:style>
  <w:style w:type="character" w:customStyle="1" w:styleId="tablecap">
    <w:name w:val="tablecap"/>
    <w:basedOn w:val="aa"/>
  </w:style>
  <w:style w:type="paragraph" w:styleId="aff9">
    <w:name w:val="endnote text"/>
    <w:basedOn w:val="a9"/>
    <w:link w:val="affa"/>
    <w:uiPriority w:val="99"/>
    <w:semiHidden/>
    <w:unhideWhenUsed/>
    <w:rPr>
      <w:sz w:val="20"/>
      <w:szCs w:val="20"/>
    </w:rPr>
  </w:style>
  <w:style w:type="character" w:customStyle="1" w:styleId="affa">
    <w:name w:val="Текст концевой сноски Знак"/>
    <w:basedOn w:val="aa"/>
    <w:link w:val="aff9"/>
    <w:uiPriority w:val="99"/>
    <w:semiHidden/>
    <w:rPr>
      <w:sz w:val="20"/>
      <w:szCs w:val="20"/>
    </w:rPr>
  </w:style>
  <w:style w:type="character" w:styleId="affb">
    <w:name w:val="endnote reference"/>
    <w:basedOn w:val="aa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a"/>
  </w:style>
  <w:style w:type="character" w:styleId="affc">
    <w:name w:val="annotation reference"/>
    <w:basedOn w:val="aa"/>
    <w:uiPriority w:val="99"/>
    <w:semiHidden/>
    <w:unhideWhenUsed/>
    <w:rPr>
      <w:sz w:val="16"/>
      <w:szCs w:val="16"/>
    </w:rPr>
  </w:style>
  <w:style w:type="paragraph" w:styleId="affd">
    <w:name w:val="annotation text"/>
    <w:basedOn w:val="a9"/>
    <w:link w:val="affe"/>
    <w:uiPriority w:val="99"/>
    <w:unhideWhenUsed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e">
    <w:name w:val="Текст примечания Знак"/>
    <w:basedOn w:val="aa"/>
    <w:link w:val="affd"/>
    <w:uiPriority w:val="99"/>
    <w:rPr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Pr>
      <w:b/>
      <w:bCs/>
      <w:sz w:val="20"/>
      <w:szCs w:val="20"/>
    </w:rPr>
  </w:style>
  <w:style w:type="paragraph" w:styleId="afff1">
    <w:name w:val="TOC Heading"/>
    <w:basedOn w:val="16"/>
    <w:next w:val="a9"/>
    <w:uiPriority w:val="99"/>
    <w:unhideWhenUsed/>
    <w:qFormat/>
    <w:pPr>
      <w:keepLines/>
      <w:tabs>
        <w:tab w:val="clear" w:pos="40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34">
    <w:name w:val="toc 3"/>
    <w:aliases w:val="CON.3"/>
    <w:basedOn w:val="a9"/>
    <w:next w:val="a9"/>
    <w:uiPriority w:val="39"/>
    <w:unhideWhenUsed/>
    <w:pPr>
      <w:spacing w:line="276" w:lineRule="auto"/>
    </w:pPr>
    <w:rPr>
      <w:rFonts w:asciiTheme="minorHAnsi" w:eastAsiaTheme="minorHAnsi" w:hAnsiTheme="minorHAnsi" w:cstheme="minorHAnsi"/>
      <w:smallCaps/>
      <w:sz w:val="22"/>
      <w:szCs w:val="22"/>
      <w:lang w:eastAsia="en-US"/>
    </w:rPr>
  </w:style>
  <w:style w:type="paragraph" w:styleId="42">
    <w:name w:val="toc 4"/>
    <w:aliases w:val="CON.4"/>
    <w:basedOn w:val="a9"/>
    <w:next w:val="a9"/>
    <w:uiPriority w:val="39"/>
    <w:unhideWhenUsed/>
    <w:rPr>
      <w:rFonts w:cstheme="minorHAnsi"/>
    </w:rPr>
  </w:style>
  <w:style w:type="paragraph" w:styleId="51">
    <w:name w:val="toc 5"/>
    <w:aliases w:val="CON.5"/>
    <w:basedOn w:val="a9"/>
    <w:next w:val="a9"/>
    <w:uiPriority w:val="39"/>
    <w:unhideWhenUsed/>
    <w:rPr>
      <w:rFonts w:cstheme="minorHAnsi"/>
    </w:rPr>
  </w:style>
  <w:style w:type="paragraph" w:styleId="61">
    <w:name w:val="toc 6"/>
    <w:aliases w:val="CON.6"/>
    <w:basedOn w:val="a9"/>
    <w:next w:val="a9"/>
    <w:uiPriority w:val="39"/>
    <w:unhideWhenUsed/>
    <w:rPr>
      <w:rFonts w:cstheme="minorHAnsi"/>
    </w:rPr>
  </w:style>
  <w:style w:type="paragraph" w:styleId="72">
    <w:name w:val="toc 7"/>
    <w:aliases w:val="CON.7"/>
    <w:basedOn w:val="a9"/>
    <w:next w:val="a9"/>
    <w:uiPriority w:val="39"/>
    <w:unhideWhenUsed/>
    <w:rPr>
      <w:rFonts w:cstheme="minorHAnsi"/>
    </w:rPr>
  </w:style>
  <w:style w:type="paragraph" w:styleId="81">
    <w:name w:val="toc 8"/>
    <w:aliases w:val="CON.8"/>
    <w:basedOn w:val="a9"/>
    <w:next w:val="a9"/>
    <w:uiPriority w:val="39"/>
    <w:unhideWhenUsed/>
    <w:rPr>
      <w:rFonts w:cstheme="minorHAnsi"/>
    </w:rPr>
  </w:style>
  <w:style w:type="paragraph" w:styleId="91">
    <w:name w:val="toc 9"/>
    <w:aliases w:val="CON.9"/>
    <w:basedOn w:val="a9"/>
    <w:next w:val="a9"/>
    <w:uiPriority w:val="39"/>
    <w:unhideWhenUsed/>
    <w:rPr>
      <w:rFonts w:cstheme="minorHAnsi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2">
    <w:name w:val="Revision"/>
    <w:hidden/>
    <w:uiPriority w:val="99"/>
    <w:semiHidden/>
    <w:pPr>
      <w:spacing w:after="0" w:line="240" w:lineRule="auto"/>
    </w:pPr>
  </w:style>
  <w:style w:type="paragraph" w:customStyle="1" w:styleId="p1">
    <w:name w:val="p1"/>
    <w:basedOn w:val="a9"/>
    <w:pPr>
      <w:spacing w:before="60" w:line="345" w:lineRule="atLeast"/>
      <w:ind w:left="510" w:hanging="390"/>
    </w:pPr>
    <w:rPr>
      <w:rFonts w:ascii="Avenir Next" w:eastAsiaTheme="minorEastAsia" w:hAnsi="Avenir Next"/>
      <w:color w:val="FFFFFF"/>
    </w:rPr>
  </w:style>
  <w:style w:type="character" w:customStyle="1" w:styleId="s1">
    <w:name w:val="s1"/>
    <w:basedOn w:val="aa"/>
    <w:rPr>
      <w:rFonts w:ascii="AvenirNext-Regular" w:hAnsi="AvenirNext-Regular" w:hint="default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a"/>
    <w:rPr>
      <w:rFonts w:ascii="AvenirNext-Regular" w:hAnsi="AvenirNext-Regular" w:hint="default"/>
      <w:b w:val="0"/>
      <w:bCs w:val="0"/>
      <w:i w:val="0"/>
      <w:iCs w:val="0"/>
      <w:color w:val="262626"/>
      <w:sz w:val="24"/>
      <w:szCs w:val="24"/>
      <w:shd w:val="clear" w:color="auto" w:fill="FFFAA8"/>
    </w:rPr>
  </w:style>
  <w:style w:type="character" w:customStyle="1" w:styleId="apple-tab-span">
    <w:name w:val="apple-tab-span"/>
    <w:basedOn w:val="aa"/>
  </w:style>
  <w:style w:type="paragraph" w:customStyle="1" w:styleId="2a">
    <w:name w:val="Список литературы2"/>
    <w:basedOn w:val="a9"/>
    <w:link w:val="Bibliography"/>
    <w:uiPriority w:val="99"/>
    <w:pPr>
      <w:tabs>
        <w:tab w:val="left" w:pos="260"/>
      </w:tabs>
      <w:spacing w:after="240"/>
    </w:pPr>
    <w:rPr>
      <w:rFonts w:ascii="Arial" w:hAnsi="Arial" w:cs="Arial"/>
      <w:sz w:val="28"/>
    </w:rPr>
  </w:style>
  <w:style w:type="character" w:customStyle="1" w:styleId="141">
    <w:name w:val="НД_14_заголовок Знак"/>
    <w:basedOn w:val="aa"/>
    <w:link w:val="140"/>
    <w:uiPriority w:val="99"/>
    <w:rPr>
      <w:rFonts w:ascii="Arial" w:eastAsia="Times New Roman" w:hAnsi="Arial" w:cs="Times New Roman"/>
      <w:b/>
      <w:bCs/>
      <w:szCs w:val="20"/>
      <w:lang w:eastAsia="ru-RU"/>
    </w:rPr>
  </w:style>
  <w:style w:type="character" w:customStyle="1" w:styleId="Bibliography">
    <w:name w:val="Bibliography Знак"/>
    <w:basedOn w:val="141"/>
    <w:link w:val="2a"/>
    <w:rPr>
      <w:rFonts w:ascii="Arial" w:eastAsia="Times New Roman" w:hAnsi="Arial" w:cs="Arial"/>
      <w:b w:val="0"/>
      <w:bCs w:val="0"/>
      <w:sz w:val="28"/>
      <w:szCs w:val="24"/>
      <w:lang w:eastAsia="ru-RU"/>
    </w:rPr>
  </w:style>
  <w:style w:type="paragraph" w:customStyle="1" w:styleId="formattext">
    <w:name w:val="formattext"/>
    <w:basedOn w:val="a9"/>
    <w:pPr>
      <w:spacing w:before="100" w:beforeAutospacing="1" w:after="100" w:afterAutospacing="1"/>
    </w:pPr>
  </w:style>
  <w:style w:type="character" w:customStyle="1" w:styleId="80">
    <w:name w:val="Заголовок 8 Знак"/>
    <w:basedOn w:val="aa"/>
    <w:link w:val="8"/>
    <w:uiPriority w:val="99"/>
    <w:rPr>
      <w:rFonts w:ascii="Arial" w:eastAsia="MS Mincho" w:hAnsi="Arial" w:cs="Arial"/>
      <w:b/>
      <w:sz w:val="28"/>
      <w:szCs w:val="20"/>
      <w:lang w:eastAsia="ja-JP"/>
    </w:rPr>
  </w:style>
  <w:style w:type="paragraph" w:customStyle="1" w:styleId="1a">
    <w:name w:val="Стиль1"/>
    <w:basedOn w:val="a9"/>
    <w:link w:val="1b"/>
    <w:qFormat/>
    <w:pPr>
      <w:widowControl w:val="0"/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1b">
    <w:name w:val="Стиль1 Знак"/>
    <w:basedOn w:val="aa"/>
    <w:link w:val="1a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BodytextIndented">
    <w:name w:val="BodytextIndented"/>
    <w:basedOn w:val="a9"/>
    <w:pPr>
      <w:ind w:firstLine="284"/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Reference">
    <w:name w:val="Reference"/>
    <w:pPr>
      <w:widowControl w:val="0"/>
      <w:numPr>
        <w:numId w:val="3"/>
      </w:numPr>
      <w:tabs>
        <w:tab w:val="left" w:pos="567"/>
      </w:tabs>
      <w:spacing w:after="0" w:line="240" w:lineRule="auto"/>
      <w:ind w:left="851" w:hanging="851"/>
      <w:jc w:val="both"/>
    </w:pPr>
    <w:rPr>
      <w:rFonts w:ascii="Times" w:eastAsia="Times New Roman" w:hAnsi="Times" w:cs="Times New Roman"/>
      <w:iCs/>
      <w:color w:val="000000"/>
      <w:lang w:val="en-GB"/>
    </w:rPr>
  </w:style>
  <w:style w:type="paragraph" w:styleId="af4">
    <w:name w:val="caption"/>
    <w:aliases w:val="Название Рисунков"/>
    <w:basedOn w:val="a9"/>
    <w:next w:val="a9"/>
    <w:link w:val="af3"/>
    <w:uiPriority w:val="35"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customStyle="1" w:styleId="afff3">
    <w:name w:val="Стстандарт осн"/>
    <w:basedOn w:val="a9"/>
    <w:qFormat/>
    <w:pPr>
      <w:spacing w:line="360" w:lineRule="auto"/>
      <w:ind w:firstLine="680"/>
      <w:jc w:val="both"/>
    </w:pPr>
    <w:rPr>
      <w:rFonts w:ascii="Arial" w:hAnsi="Arial" w:cs="Arial"/>
    </w:rPr>
  </w:style>
  <w:style w:type="paragraph" w:customStyle="1" w:styleId="afff4">
    <w:name w:val="Приложение. Название ="/>
    <w:aliases w:val="ANX.N"/>
    <w:next w:val="a9"/>
    <w:uiPriority w:val="7"/>
    <w:qFormat/>
    <w:pPr>
      <w:keepNext/>
      <w:pageBreakBefore/>
      <w:spacing w:before="240" w:after="120"/>
      <w:jc w:val="right"/>
      <w:outlineLvl w:val="7"/>
    </w:pPr>
    <w:rPr>
      <w:rFonts w:ascii="Times New Roman" w:hAnsi="Times New Roman"/>
      <w:b/>
      <w:sz w:val="28"/>
      <w:szCs w:val="24"/>
    </w:rPr>
  </w:style>
  <w:style w:type="paragraph" w:customStyle="1" w:styleId="afff5">
    <w:name w:val="Приложение. Раздел ="/>
    <w:aliases w:val="ANX.H"/>
    <w:next w:val="a9"/>
    <w:uiPriority w:val="7"/>
    <w:qFormat/>
    <w:pPr>
      <w:keepNext/>
      <w:spacing w:before="120" w:after="60"/>
      <w:jc w:val="center"/>
      <w:outlineLvl w:val="8"/>
    </w:pPr>
    <w:rPr>
      <w:rFonts w:ascii="Times New Roman" w:hAnsi="Times New Roman"/>
      <w:b/>
      <w:sz w:val="24"/>
      <w:szCs w:val="24"/>
    </w:rPr>
  </w:style>
  <w:style w:type="paragraph" w:customStyle="1" w:styleId="Text3bold">
    <w:name w:val="Text_3_bold"/>
    <w:basedOn w:val="a9"/>
    <w:link w:val="Text3bold0"/>
    <w:uiPriority w:val="99"/>
    <w:pPr>
      <w:widowControl w:val="0"/>
      <w:numPr>
        <w:ilvl w:val="2"/>
        <w:numId w:val="4"/>
      </w:numPr>
      <w:spacing w:line="276" w:lineRule="auto"/>
      <w:jc w:val="both"/>
      <w:outlineLvl w:val="2"/>
    </w:pPr>
    <w:rPr>
      <w:rFonts w:ascii="Arial" w:eastAsiaTheme="minorHAnsi" w:hAnsi="Arial" w:cstheme="minorBidi"/>
      <w:b/>
      <w:lang w:eastAsia="en-US"/>
    </w:rPr>
  </w:style>
  <w:style w:type="character" w:customStyle="1" w:styleId="Text3bold0">
    <w:name w:val="Text_3_bold Знак"/>
    <w:basedOn w:val="aa"/>
    <w:link w:val="Text3bold"/>
    <w:uiPriority w:val="99"/>
    <w:rPr>
      <w:rFonts w:ascii="Arial" w:hAnsi="Arial"/>
      <w:b/>
      <w:sz w:val="24"/>
      <w:szCs w:val="24"/>
    </w:rPr>
  </w:style>
  <w:style w:type="paragraph" w:customStyle="1" w:styleId="afff6">
    <w:name w:val="Не заголовок"/>
    <w:uiPriority w:val="99"/>
    <w:qFormat/>
    <w:pPr>
      <w:spacing w:after="0"/>
      <w:ind w:left="-709" w:firstLine="709"/>
    </w:pPr>
    <w:rPr>
      <w:rFonts w:ascii="Arial" w:hAnsi="Arial"/>
      <w:sz w:val="24"/>
      <w:szCs w:val="24"/>
    </w:rPr>
  </w:style>
  <w:style w:type="paragraph" w:customStyle="1" w:styleId="H2">
    <w:name w:val="СТО H2"/>
    <w:basedOn w:val="afff6"/>
    <w:link w:val="H20"/>
    <w:uiPriority w:val="99"/>
    <w:qFormat/>
    <w:pPr>
      <w:numPr>
        <w:ilvl w:val="1"/>
      </w:numPr>
      <w:ind w:left="-709" w:firstLine="709"/>
      <w:jc w:val="both"/>
    </w:pPr>
    <w:rPr>
      <w:b/>
    </w:rPr>
  </w:style>
  <w:style w:type="character" w:customStyle="1" w:styleId="H20">
    <w:name w:val="СТО H2 Знак"/>
    <w:basedOn w:val="aa"/>
    <w:link w:val="H2"/>
    <w:uiPriority w:val="99"/>
    <w:rPr>
      <w:rFonts w:ascii="Arial" w:hAnsi="Arial"/>
      <w:b/>
      <w:sz w:val="24"/>
      <w:szCs w:val="24"/>
    </w:rPr>
  </w:style>
  <w:style w:type="paragraph" w:customStyle="1" w:styleId="H3">
    <w:name w:val="СТО H3"/>
    <w:basedOn w:val="32"/>
    <w:link w:val="H30"/>
    <w:uiPriority w:val="99"/>
    <w:qFormat/>
    <w:pPr>
      <w:keepLines/>
      <w:tabs>
        <w:tab w:val="clear" w:pos="660"/>
        <w:tab w:val="clear" w:pos="880"/>
      </w:tabs>
      <w:spacing w:before="120" w:line="276" w:lineRule="auto"/>
      <w:ind w:firstLine="709"/>
      <w:jc w:val="both"/>
    </w:pPr>
    <w:rPr>
      <w:rFonts w:ascii="Arial" w:eastAsiaTheme="minorHAnsi" w:hAnsi="Arial" w:cstheme="minorBidi"/>
      <w:b w:val="0"/>
      <w:sz w:val="24"/>
      <w:szCs w:val="24"/>
      <w:lang w:eastAsia="en-US"/>
    </w:rPr>
  </w:style>
  <w:style w:type="character" w:customStyle="1" w:styleId="H30">
    <w:name w:val="СТО H3 Знак"/>
    <w:basedOn w:val="aa"/>
    <w:link w:val="H3"/>
    <w:uiPriority w:val="99"/>
    <w:rPr>
      <w:rFonts w:ascii="Arial" w:hAnsi="Arial"/>
      <w:sz w:val="24"/>
      <w:szCs w:val="24"/>
    </w:rPr>
  </w:style>
  <w:style w:type="paragraph" w:customStyle="1" w:styleId="a1">
    <w:name w:val="СТО Перечисление"/>
    <w:basedOn w:val="a9"/>
    <w:link w:val="afff7"/>
    <w:uiPriority w:val="99"/>
    <w:qFormat/>
    <w:pPr>
      <w:numPr>
        <w:numId w:val="5"/>
      </w:numPr>
      <w:spacing w:after="60" w:line="276" w:lineRule="auto"/>
      <w:jc w:val="both"/>
    </w:pPr>
    <w:rPr>
      <w:rFonts w:ascii="Arial" w:eastAsiaTheme="minorHAnsi" w:hAnsi="Arial" w:cstheme="minorBidi"/>
      <w:lang w:eastAsia="en-US"/>
    </w:rPr>
  </w:style>
  <w:style w:type="character" w:customStyle="1" w:styleId="afff7">
    <w:name w:val="СТО Перечисление Знак"/>
    <w:basedOn w:val="aa"/>
    <w:link w:val="a1"/>
    <w:uiPriority w:val="99"/>
    <w:rPr>
      <w:rFonts w:ascii="Arial" w:hAnsi="Arial"/>
      <w:sz w:val="24"/>
      <w:szCs w:val="24"/>
    </w:rPr>
  </w:style>
  <w:style w:type="paragraph" w:customStyle="1" w:styleId="Text3">
    <w:name w:val="Text_3"/>
    <w:basedOn w:val="32"/>
    <w:link w:val="Text30"/>
    <w:uiPriority w:val="99"/>
    <w:qFormat/>
    <w:pPr>
      <w:keepNext w:val="0"/>
      <w:widowControl w:val="0"/>
      <w:numPr>
        <w:ilvl w:val="0"/>
      </w:numPr>
      <w:tabs>
        <w:tab w:val="clear" w:pos="660"/>
        <w:tab w:val="clear" w:pos="880"/>
      </w:tabs>
      <w:spacing w:before="0" w:after="0" w:line="276" w:lineRule="auto"/>
      <w:ind w:left="1200" w:hanging="400"/>
      <w:jc w:val="both"/>
    </w:pPr>
    <w:rPr>
      <w:rFonts w:ascii="Arial" w:eastAsiaTheme="minorHAnsi" w:hAnsi="Arial" w:cstheme="minorBidi"/>
      <w:b w:val="0"/>
      <w:sz w:val="24"/>
      <w:szCs w:val="24"/>
      <w:lang w:eastAsia="en-US"/>
    </w:rPr>
  </w:style>
  <w:style w:type="character" w:customStyle="1" w:styleId="Text30">
    <w:name w:val="Text_3 Знак"/>
    <w:basedOn w:val="aa"/>
    <w:link w:val="Text3"/>
    <w:uiPriority w:val="99"/>
    <w:rPr>
      <w:rFonts w:ascii="Arial" w:hAnsi="Arial"/>
      <w:sz w:val="24"/>
      <w:szCs w:val="24"/>
    </w:rPr>
  </w:style>
  <w:style w:type="paragraph" w:customStyle="1" w:styleId="afff8">
    <w:name w:val="Основная. Текст ="/>
    <w:aliases w:val="TXT"/>
    <w:qFormat/>
    <w:pPr>
      <w:spacing w:after="60"/>
      <w:ind w:firstLine="709"/>
      <w:jc w:val="both"/>
    </w:pPr>
    <w:rPr>
      <w:rFonts w:ascii="Arial" w:hAnsi="Arial"/>
      <w:sz w:val="20"/>
      <w:szCs w:val="24"/>
    </w:rPr>
  </w:style>
  <w:style w:type="paragraph" w:customStyle="1" w:styleId="a8">
    <w:name w:val="Рисунок_"/>
    <w:basedOn w:val="afff8"/>
    <w:uiPriority w:val="99"/>
    <w:pPr>
      <w:numPr>
        <w:numId w:val="6"/>
      </w:numPr>
      <w:jc w:val="center"/>
    </w:pPr>
    <w:rPr>
      <w:rFonts w:cs="Arial"/>
    </w:rPr>
  </w:style>
  <w:style w:type="paragraph" w:customStyle="1" w:styleId="1c">
    <w:name w:val="Заголовок оглавления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0"/>
      <w:ind w:firstLine="709"/>
    </w:pPr>
    <w:rPr>
      <w:rFonts w:ascii="Cambria" w:eastAsia="Times New Roman" w:hAnsi="Cambria" w:cs="Cambria"/>
      <w:b/>
      <w:color w:val="376092"/>
      <w:sz w:val="28"/>
      <w:szCs w:val="20"/>
      <w:lang w:eastAsia="zh-CN"/>
    </w:rPr>
  </w:style>
  <w:style w:type="paragraph" w:customStyle="1" w:styleId="210">
    <w:name w:val="Заголовок 2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0"/>
      <w:lang w:eastAsia="zh-CN"/>
    </w:rPr>
  </w:style>
  <w:style w:type="table" w:customStyle="1" w:styleId="afff9">
    <w:name w:val="ФТТ"/>
    <w:basedOn w:val="ListTable7Colorful-Accent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hAnsi="Arial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W w:w="0" w:type="auto"/>
      <w:shd w:val="clear" w:color="auto" w:fill="auto"/>
    </w:tcPr>
    <w:tblStylePr w:type="firstRow">
      <w:pPr>
        <w:jc w:val="center"/>
      </w:pPr>
      <w:rPr>
        <w:rFonts w:ascii="Arial" w:hAnsi="Arial"/>
        <w:i/>
        <w:color w:val="FFFFFF" w:themeColor="background1"/>
        <w:sz w:val="2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4F81BD"/>
        <w:vAlign w:val="center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paragraph" w:customStyle="1" w:styleId="S">
    <w:name w:val="S_Обычный"/>
    <w:link w:val="Lined-Accent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ffa">
    <w:name w:val="Таблица. Заголовок левый ="/>
    <w:aliases w:val="T.H.L"/>
    <w:uiPriority w:val="4"/>
    <w:rsid w:val="000745AB"/>
    <w:pPr>
      <w:keepLines/>
      <w:spacing w:after="0"/>
    </w:pPr>
    <w:rPr>
      <w:rFonts w:ascii="Times New Roman" w:hAnsi="Times New Roman"/>
      <w:b/>
      <w:sz w:val="28"/>
      <w:szCs w:val="24"/>
    </w:rPr>
  </w:style>
  <w:style w:type="paragraph" w:customStyle="1" w:styleId="52">
    <w:name w:val="Титульная. Наименование 5 ="/>
    <w:aliases w:val="TIT.5"/>
    <w:uiPriority w:val="9"/>
    <w:rsid w:val="000745AB"/>
    <w:pPr>
      <w:spacing w:after="0" w:line="240" w:lineRule="auto"/>
    </w:pPr>
    <w:rPr>
      <w:rFonts w:ascii="Times New Roman" w:hAnsi="Times New Roman"/>
      <w:sz w:val="24"/>
      <w:szCs w:val="28"/>
      <w:lang w:val="en-US"/>
    </w:rPr>
  </w:style>
  <w:style w:type="paragraph" w:customStyle="1" w:styleId="1d">
    <w:name w:val="Титульная. Наименование 1 ="/>
    <w:aliases w:val="TIT.1"/>
    <w:next w:val="52"/>
    <w:uiPriority w:val="9"/>
    <w:rsid w:val="000745AB"/>
    <w:pPr>
      <w:spacing w:after="0"/>
      <w:jc w:val="center"/>
    </w:pPr>
    <w:rPr>
      <w:rFonts w:ascii="Times New Roman" w:hAnsi="Times New Roman"/>
      <w:b/>
      <w:sz w:val="36"/>
      <w:szCs w:val="24"/>
    </w:rPr>
  </w:style>
  <w:style w:type="paragraph" w:customStyle="1" w:styleId="2b">
    <w:name w:val="Титульная. Наименование 2 ="/>
    <w:aliases w:val="TIT.2"/>
    <w:next w:val="52"/>
    <w:uiPriority w:val="9"/>
    <w:rsid w:val="000745AB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paragraph" w:customStyle="1" w:styleId="35">
    <w:name w:val="Титульная. Наименование 3 ="/>
    <w:aliases w:val="TIT.3"/>
    <w:next w:val="52"/>
    <w:uiPriority w:val="9"/>
    <w:rsid w:val="000745AB"/>
    <w:pPr>
      <w:spacing w:before="60" w:after="0" w:line="288" w:lineRule="auto"/>
      <w:jc w:val="center"/>
    </w:pPr>
    <w:rPr>
      <w:rFonts w:ascii="Times New Roman" w:hAnsi="Times New Roman"/>
      <w:caps/>
      <w:spacing w:val="24"/>
      <w:sz w:val="32"/>
      <w:szCs w:val="32"/>
    </w:rPr>
  </w:style>
  <w:style w:type="paragraph" w:customStyle="1" w:styleId="43">
    <w:name w:val="Титульная. Наименование 4 ="/>
    <w:aliases w:val="TIT.4"/>
    <w:next w:val="52"/>
    <w:uiPriority w:val="9"/>
    <w:rsid w:val="000745AB"/>
    <w:pPr>
      <w:spacing w:before="120" w:after="12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fb">
    <w:name w:val="Таблица. Заголовок по центру ="/>
    <w:aliases w:val="T.H.C,AB_T.H.C"/>
    <w:uiPriority w:val="1"/>
    <w:qFormat/>
    <w:rsid w:val="000745AB"/>
    <w:pPr>
      <w:keepLines/>
      <w:spacing w:after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afffc">
    <w:name w:val="Таблица. Заголовок правый ="/>
    <w:aliases w:val="T.H.R"/>
    <w:uiPriority w:val="4"/>
    <w:rsid w:val="000745AB"/>
    <w:pPr>
      <w:keepLines/>
      <w:spacing w:after="0"/>
      <w:jc w:val="right"/>
    </w:pPr>
    <w:rPr>
      <w:rFonts w:ascii="Times New Roman" w:hAnsi="Times New Roman"/>
      <w:b/>
      <w:sz w:val="28"/>
      <w:szCs w:val="24"/>
    </w:rPr>
  </w:style>
  <w:style w:type="paragraph" w:customStyle="1" w:styleId="afffd">
    <w:name w:val="Таблица. Текст левый компакт ="/>
    <w:aliases w:val="T.T.LC"/>
    <w:uiPriority w:val="4"/>
    <w:qFormat/>
    <w:rsid w:val="000745AB"/>
    <w:pPr>
      <w:spacing w:after="0"/>
    </w:pPr>
    <w:rPr>
      <w:rFonts w:ascii="Times New Roman" w:hAnsi="Times New Roman"/>
      <w:sz w:val="24"/>
      <w:szCs w:val="24"/>
    </w:rPr>
  </w:style>
  <w:style w:type="paragraph" w:customStyle="1" w:styleId="afffe">
    <w:name w:val="Таблица. Текст левый нормал ="/>
    <w:aliases w:val="T.T.LN,AB_T.T.LN"/>
    <w:uiPriority w:val="1"/>
    <w:rsid w:val="000745AB"/>
    <w:pPr>
      <w:spacing w:after="60"/>
    </w:pPr>
    <w:rPr>
      <w:rFonts w:ascii="Times New Roman" w:hAnsi="Times New Roman"/>
      <w:sz w:val="24"/>
      <w:szCs w:val="24"/>
    </w:rPr>
  </w:style>
  <w:style w:type="paragraph" w:customStyle="1" w:styleId="affff">
    <w:name w:val="Таблица. Текст по центру компакт ="/>
    <w:aliases w:val="T.T.CC"/>
    <w:uiPriority w:val="4"/>
    <w:qFormat/>
    <w:rsid w:val="000745AB"/>
    <w:pPr>
      <w:spacing w:after="0"/>
      <w:jc w:val="center"/>
    </w:pPr>
    <w:rPr>
      <w:rFonts w:ascii="Times New Roman" w:hAnsi="Times New Roman"/>
      <w:sz w:val="24"/>
      <w:szCs w:val="24"/>
    </w:rPr>
  </w:style>
  <w:style w:type="paragraph" w:customStyle="1" w:styleId="affff0">
    <w:name w:val="Таблица. Текст по центру нормал ="/>
    <w:aliases w:val="T.T.CN"/>
    <w:uiPriority w:val="4"/>
    <w:rsid w:val="000745AB"/>
    <w:pPr>
      <w:spacing w:after="60"/>
      <w:jc w:val="center"/>
    </w:pPr>
    <w:rPr>
      <w:rFonts w:ascii="Times New Roman" w:hAnsi="Times New Roman"/>
      <w:sz w:val="28"/>
      <w:szCs w:val="24"/>
    </w:rPr>
  </w:style>
  <w:style w:type="paragraph" w:customStyle="1" w:styleId="affff1">
    <w:name w:val="Колонтитул. Текст левый ="/>
    <w:aliases w:val="S.T.L"/>
    <w:uiPriority w:val="10"/>
    <w:rsid w:val="000745AB"/>
    <w:pPr>
      <w:spacing w:after="0" w:line="240" w:lineRule="auto"/>
    </w:pPr>
    <w:rPr>
      <w:rFonts w:ascii="Times New Roman" w:hAnsi="Times New Roman"/>
      <w:sz w:val="20"/>
      <w:szCs w:val="24"/>
    </w:rPr>
  </w:style>
  <w:style w:type="paragraph" w:customStyle="1" w:styleId="affff2">
    <w:name w:val="Колонтитул. Текст по центру ="/>
    <w:aliases w:val="S.T.C"/>
    <w:uiPriority w:val="10"/>
    <w:rsid w:val="000745AB"/>
    <w:pPr>
      <w:spacing w:after="0" w:line="240" w:lineRule="auto"/>
      <w:jc w:val="center"/>
    </w:pPr>
    <w:rPr>
      <w:rFonts w:ascii="Times New Roman" w:hAnsi="Times New Roman"/>
      <w:sz w:val="20"/>
      <w:szCs w:val="24"/>
    </w:rPr>
  </w:style>
  <w:style w:type="paragraph" w:customStyle="1" w:styleId="affff3">
    <w:name w:val="Вводная. Наименование документа ="/>
    <w:aliases w:val="DOC.N"/>
    <w:next w:val="afff8"/>
    <w:uiPriority w:val="9"/>
    <w:rsid w:val="000745AB"/>
    <w:pPr>
      <w:keepNext/>
      <w:spacing w:before="240" w:after="60"/>
      <w:ind w:firstLine="709"/>
      <w:jc w:val="both"/>
    </w:pPr>
    <w:rPr>
      <w:rFonts w:ascii="Times New Roman" w:hAnsi="Times New Roman"/>
      <w:b/>
      <w:sz w:val="28"/>
      <w:szCs w:val="24"/>
    </w:rPr>
  </w:style>
  <w:style w:type="paragraph" w:customStyle="1" w:styleId="affff4">
    <w:name w:val="Вводная. Заголовок оглавления ="/>
    <w:aliases w:val="CON.N"/>
    <w:uiPriority w:val="4"/>
    <w:rsid w:val="000745AB"/>
    <w:pPr>
      <w:keepNext/>
      <w:spacing w:before="480" w:after="120"/>
      <w:jc w:val="center"/>
    </w:pPr>
    <w:rPr>
      <w:rFonts w:ascii="Times New Roman" w:hAnsi="Times New Roman"/>
      <w:b/>
      <w:caps/>
      <w:sz w:val="28"/>
      <w:szCs w:val="24"/>
    </w:rPr>
  </w:style>
  <w:style w:type="paragraph" w:customStyle="1" w:styleId="affff5">
    <w:name w:val="Таблица. Название ="/>
    <w:aliases w:val="T.N"/>
    <w:next w:val="afffd"/>
    <w:uiPriority w:val="4"/>
    <w:rsid w:val="000745AB"/>
    <w:pPr>
      <w:keepNext/>
      <w:keepLines/>
      <w:spacing w:before="120" w:after="60"/>
    </w:pPr>
    <w:rPr>
      <w:rFonts w:ascii="Times New Roman" w:hAnsi="Times New Roman"/>
      <w:sz w:val="28"/>
      <w:szCs w:val="24"/>
    </w:rPr>
  </w:style>
  <w:style w:type="paragraph" w:customStyle="1" w:styleId="15">
    <w:name w:val="Таблица. Список 1 ="/>
    <w:aliases w:val="T.L.1"/>
    <w:basedOn w:val="20"/>
    <w:uiPriority w:val="5"/>
    <w:rsid w:val="000745AB"/>
    <w:pPr>
      <w:numPr>
        <w:ilvl w:val="0"/>
        <w:numId w:val="20"/>
      </w:numPr>
      <w:spacing w:line="240" w:lineRule="auto"/>
    </w:pPr>
  </w:style>
  <w:style w:type="paragraph" w:customStyle="1" w:styleId="20">
    <w:name w:val="Таблица. Список 2 ="/>
    <w:aliases w:val="T.L.2"/>
    <w:uiPriority w:val="5"/>
    <w:rsid w:val="000745AB"/>
    <w:pPr>
      <w:numPr>
        <w:ilvl w:val="1"/>
        <w:numId w:val="21"/>
      </w:numPr>
      <w:spacing w:after="60"/>
    </w:pPr>
    <w:rPr>
      <w:rFonts w:ascii="Times New Roman" w:hAnsi="Times New Roman"/>
      <w:sz w:val="24"/>
      <w:szCs w:val="24"/>
    </w:rPr>
  </w:style>
  <w:style w:type="paragraph" w:customStyle="1" w:styleId="11">
    <w:name w:val="Основная. Список маркированный 1 ="/>
    <w:aliases w:val="L.M.1"/>
    <w:uiPriority w:val="1"/>
    <w:qFormat/>
    <w:rsid w:val="000745AB"/>
    <w:pPr>
      <w:numPr>
        <w:numId w:val="17"/>
      </w:numPr>
      <w:spacing w:after="0"/>
      <w:jc w:val="both"/>
    </w:pPr>
    <w:rPr>
      <w:rFonts w:ascii="Arial" w:hAnsi="Arial" w:cs="Arial"/>
      <w:sz w:val="20"/>
      <w:szCs w:val="24"/>
    </w:rPr>
  </w:style>
  <w:style w:type="paragraph" w:customStyle="1" w:styleId="2c">
    <w:name w:val="Основная. Список маркированный 2 ="/>
    <w:aliases w:val="L.M.2"/>
    <w:uiPriority w:val="1"/>
    <w:qFormat/>
    <w:rsid w:val="000745AB"/>
    <w:pPr>
      <w:spacing w:after="60"/>
      <w:ind w:left="1560" w:hanging="426"/>
      <w:jc w:val="both"/>
    </w:pPr>
    <w:rPr>
      <w:rFonts w:ascii="Times New Roman" w:hAnsi="Times New Roman"/>
      <w:sz w:val="28"/>
      <w:szCs w:val="24"/>
    </w:rPr>
  </w:style>
  <w:style w:type="numbering" w:customStyle="1" w:styleId="a0">
    <w:name w:val="Основная. Маркированный список ="/>
    <w:aliases w:val="AB_L.M"/>
    <w:uiPriority w:val="99"/>
    <w:rsid w:val="000745AB"/>
    <w:pPr>
      <w:numPr>
        <w:numId w:val="14"/>
      </w:numPr>
    </w:pPr>
  </w:style>
  <w:style w:type="numbering" w:customStyle="1" w:styleId="a4">
    <w:name w:val="Таблица. Стиль списка"/>
    <w:uiPriority w:val="99"/>
    <w:rsid w:val="000745AB"/>
    <w:pPr>
      <w:numPr>
        <w:numId w:val="21"/>
      </w:numPr>
    </w:pPr>
  </w:style>
  <w:style w:type="paragraph" w:customStyle="1" w:styleId="affff6">
    <w:name w:val="Формула ="/>
    <w:aliases w:val="FORM"/>
    <w:next w:val="afff8"/>
    <w:uiPriority w:val="8"/>
    <w:rsid w:val="000745AB"/>
    <w:pPr>
      <w:spacing w:before="120" w:after="120"/>
      <w:jc w:val="center"/>
    </w:pPr>
    <w:rPr>
      <w:rFonts w:ascii="Times New Roman" w:hAnsi="Times New Roman"/>
      <w:i/>
      <w:sz w:val="24"/>
      <w:szCs w:val="24"/>
    </w:rPr>
  </w:style>
  <w:style w:type="paragraph" w:customStyle="1" w:styleId="affff7">
    <w:name w:val="Иллюстрация ="/>
    <w:aliases w:val="PICT"/>
    <w:next w:val="afff8"/>
    <w:uiPriority w:val="8"/>
    <w:rsid w:val="000745AB"/>
    <w:pPr>
      <w:spacing w:before="120" w:after="120"/>
      <w:jc w:val="center"/>
    </w:pPr>
    <w:rPr>
      <w:rFonts w:ascii="Times New Roman" w:hAnsi="Times New Roman"/>
      <w:sz w:val="28"/>
      <w:szCs w:val="24"/>
    </w:rPr>
  </w:style>
  <w:style w:type="paragraph" w:customStyle="1" w:styleId="affff8">
    <w:name w:val="Оглавление"/>
    <w:uiPriority w:val="99"/>
    <w:semiHidden/>
    <w:rsid w:val="000745AB"/>
    <w:pPr>
      <w:keepNext/>
      <w:spacing w:before="240" w:after="60"/>
      <w:jc w:val="center"/>
    </w:pPr>
    <w:rPr>
      <w:rFonts w:ascii="Times New Roman" w:hAnsi="Times New Roman"/>
      <w:b/>
      <w:caps/>
      <w:sz w:val="28"/>
      <w:szCs w:val="24"/>
    </w:rPr>
  </w:style>
  <w:style w:type="paragraph" w:customStyle="1" w:styleId="10">
    <w:name w:val="Основная. Список нумерованный 1 ="/>
    <w:aliases w:val="L.N.1"/>
    <w:uiPriority w:val="1"/>
    <w:qFormat/>
    <w:rsid w:val="000745AB"/>
    <w:pPr>
      <w:numPr>
        <w:numId w:val="18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2">
    <w:name w:val="Основная. Список нумерованный 2 ="/>
    <w:aliases w:val="L.N.2"/>
    <w:uiPriority w:val="1"/>
    <w:qFormat/>
    <w:rsid w:val="000745AB"/>
    <w:pPr>
      <w:numPr>
        <w:ilvl w:val="1"/>
        <w:numId w:val="18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13">
    <w:name w:val="Основная. Список буквенный 1 ="/>
    <w:aliases w:val="L.A.1"/>
    <w:uiPriority w:val="2"/>
    <w:rsid w:val="000745AB"/>
    <w:pPr>
      <w:numPr>
        <w:numId w:val="15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21">
    <w:name w:val="Основная. Список буквенный 2 ="/>
    <w:aliases w:val="L.A.2"/>
    <w:uiPriority w:val="2"/>
    <w:rsid w:val="000745AB"/>
    <w:pPr>
      <w:numPr>
        <w:ilvl w:val="1"/>
        <w:numId w:val="15"/>
      </w:numPr>
      <w:tabs>
        <w:tab w:val="left" w:pos="2268"/>
      </w:tabs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affff9">
    <w:name w:val="Основная. Примечание ="/>
    <w:aliases w:val="NOTE"/>
    <w:uiPriority w:val="3"/>
    <w:qFormat/>
    <w:rsid w:val="000745AB"/>
    <w:pPr>
      <w:spacing w:before="120" w:after="120"/>
      <w:ind w:left="1134"/>
      <w:jc w:val="both"/>
    </w:pPr>
    <w:rPr>
      <w:rFonts w:ascii="Times New Roman" w:hAnsi="Times New Roman"/>
      <w:i/>
      <w:sz w:val="24"/>
      <w:szCs w:val="24"/>
    </w:rPr>
  </w:style>
  <w:style w:type="numbering" w:customStyle="1" w:styleId="a2">
    <w:name w:val="Основная. Список нумерованный ="/>
    <w:aliases w:val="AB_L.N"/>
    <w:uiPriority w:val="99"/>
    <w:rsid w:val="000745AB"/>
    <w:pPr>
      <w:numPr>
        <w:numId w:val="18"/>
      </w:numPr>
    </w:pPr>
  </w:style>
  <w:style w:type="numbering" w:customStyle="1" w:styleId="a6">
    <w:name w:val="Основная. Список буквенный ="/>
    <w:aliases w:val="AB_L.A"/>
    <w:uiPriority w:val="99"/>
    <w:rsid w:val="000745AB"/>
    <w:pPr>
      <w:numPr>
        <w:numId w:val="15"/>
      </w:numPr>
    </w:pPr>
  </w:style>
  <w:style w:type="table" w:customStyle="1" w:styleId="1e">
    <w:name w:val="Светлая заливка1"/>
    <w:basedOn w:val="ab"/>
    <w:uiPriority w:val="60"/>
    <w:rsid w:val="000745AB"/>
    <w:pPr>
      <w:spacing w:after="0" w:line="240" w:lineRule="auto"/>
    </w:pPr>
    <w:rPr>
      <w:rFonts w:ascii="Times New Roman" w:hAnsi="Times New Roman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fffa">
    <w:name w:val="Placeholder Text"/>
    <w:basedOn w:val="aa"/>
    <w:uiPriority w:val="99"/>
    <w:semiHidden/>
    <w:rsid w:val="000745AB"/>
    <w:rPr>
      <w:color w:val="808080"/>
    </w:rPr>
  </w:style>
  <w:style w:type="numbering" w:customStyle="1" w:styleId="a3">
    <w:name w:val="Основная. Стиль заголовков"/>
    <w:uiPriority w:val="99"/>
    <w:rsid w:val="000745AB"/>
    <w:pPr>
      <w:numPr>
        <w:numId w:val="19"/>
      </w:numPr>
    </w:pPr>
  </w:style>
  <w:style w:type="paragraph" w:customStyle="1" w:styleId="30">
    <w:name w:val="Основная. Список буквенный 3 ="/>
    <w:aliases w:val="L.A.3"/>
    <w:uiPriority w:val="2"/>
    <w:unhideWhenUsed/>
    <w:rsid w:val="000745AB"/>
    <w:pPr>
      <w:numPr>
        <w:ilvl w:val="2"/>
        <w:numId w:val="16"/>
      </w:numPr>
      <w:spacing w:after="60"/>
      <w:jc w:val="both"/>
    </w:pPr>
    <w:rPr>
      <w:rFonts w:ascii="Times New Roman" w:hAnsi="Times New Roman"/>
      <w:sz w:val="28"/>
      <w:szCs w:val="24"/>
    </w:rPr>
  </w:style>
  <w:style w:type="paragraph" w:customStyle="1" w:styleId="3">
    <w:name w:val="Основная. Список нумерованный 3 ="/>
    <w:aliases w:val="L.N.3"/>
    <w:uiPriority w:val="1"/>
    <w:unhideWhenUsed/>
    <w:rsid w:val="000745AB"/>
    <w:pPr>
      <w:numPr>
        <w:ilvl w:val="2"/>
        <w:numId w:val="18"/>
      </w:numPr>
      <w:tabs>
        <w:tab w:val="clear" w:pos="3119"/>
        <w:tab w:val="num" w:pos="2552"/>
      </w:tabs>
      <w:spacing w:after="0"/>
      <w:jc w:val="both"/>
    </w:pPr>
    <w:rPr>
      <w:rFonts w:ascii="Times New Roman" w:hAnsi="Times New Roman"/>
      <w:sz w:val="28"/>
      <w:szCs w:val="24"/>
    </w:rPr>
  </w:style>
  <w:style w:type="paragraph" w:customStyle="1" w:styleId="36">
    <w:name w:val="Основная. Список маркированный 3 ="/>
    <w:aliases w:val="L.M.3"/>
    <w:uiPriority w:val="1"/>
    <w:unhideWhenUsed/>
    <w:rsid w:val="000745AB"/>
    <w:pPr>
      <w:spacing w:after="60"/>
      <w:ind w:left="1985" w:hanging="425"/>
      <w:jc w:val="both"/>
    </w:pPr>
    <w:rPr>
      <w:rFonts w:ascii="Times New Roman" w:hAnsi="Times New Roman"/>
      <w:sz w:val="28"/>
      <w:szCs w:val="24"/>
    </w:rPr>
  </w:style>
  <w:style w:type="paragraph" w:customStyle="1" w:styleId="affffb">
    <w:name w:val="Таблица. Примечание ="/>
    <w:aliases w:val="T.NOTE"/>
    <w:uiPriority w:val="6"/>
    <w:rsid w:val="000745AB"/>
    <w:pPr>
      <w:suppressAutoHyphens/>
      <w:spacing w:after="60"/>
    </w:pPr>
    <w:rPr>
      <w:rFonts w:ascii="Times New Roman" w:hAnsi="Times New Roman"/>
      <w:i/>
      <w:sz w:val="24"/>
      <w:szCs w:val="24"/>
    </w:rPr>
  </w:style>
  <w:style w:type="paragraph" w:customStyle="1" w:styleId="affffc">
    <w:name w:val="Таблица. Текст по ширине ="/>
    <w:aliases w:val="T.T.W"/>
    <w:uiPriority w:val="4"/>
    <w:rsid w:val="000745AB"/>
    <w:pPr>
      <w:spacing w:after="0"/>
      <w:jc w:val="both"/>
    </w:pPr>
    <w:rPr>
      <w:rFonts w:ascii="Times New Roman" w:hAnsi="Times New Roman"/>
      <w:sz w:val="24"/>
      <w:szCs w:val="24"/>
    </w:rPr>
  </w:style>
  <w:style w:type="paragraph" w:customStyle="1" w:styleId="affffd">
    <w:name w:val="Лист утверждения"/>
    <w:basedOn w:val="a9"/>
    <w:next w:val="a9"/>
    <w:uiPriority w:val="99"/>
    <w:semiHidden/>
    <w:rsid w:val="000745AB"/>
    <w:pPr>
      <w:spacing w:before="240" w:after="120" w:line="276" w:lineRule="auto"/>
    </w:pPr>
    <w:rPr>
      <w:b/>
      <w:spacing w:val="24"/>
      <w:sz w:val="28"/>
      <w:szCs w:val="28"/>
    </w:rPr>
  </w:style>
  <w:style w:type="paragraph" w:customStyle="1" w:styleId="affffe">
    <w:name w:val="Лист согласования ="/>
    <w:aliases w:val="AL.1"/>
    <w:next w:val="afff8"/>
    <w:uiPriority w:val="99"/>
    <w:rsid w:val="000745AB"/>
    <w:pPr>
      <w:spacing w:before="480" w:after="0"/>
      <w:ind w:firstLine="709"/>
    </w:pPr>
    <w:rPr>
      <w:rFonts w:ascii="Times New Roman" w:hAnsi="Times New Roman"/>
      <w:b/>
      <w:caps/>
      <w:spacing w:val="24"/>
      <w:sz w:val="28"/>
      <w:szCs w:val="24"/>
    </w:rPr>
  </w:style>
  <w:style w:type="paragraph" w:customStyle="1" w:styleId="62">
    <w:name w:val="Титульная. Наименование 6 ="/>
    <w:aliases w:val="TIT.6"/>
    <w:basedOn w:val="52"/>
    <w:uiPriority w:val="9"/>
    <w:rsid w:val="000745AB"/>
    <w:pPr>
      <w:jc w:val="center"/>
    </w:pPr>
    <w:rPr>
      <w:b/>
      <w:sz w:val="32"/>
      <w:lang w:val="ru-RU"/>
    </w:rPr>
  </w:style>
  <w:style w:type="paragraph" w:customStyle="1" w:styleId="7">
    <w:name w:val="Заголовок 7_"/>
    <w:aliases w:val="H.7_"/>
    <w:basedOn w:val="70"/>
    <w:link w:val="73"/>
    <w:uiPriority w:val="99"/>
    <w:rsid w:val="000745AB"/>
    <w:pPr>
      <w:keepNext w:val="0"/>
      <w:keepLines w:val="0"/>
      <w:numPr>
        <w:ilvl w:val="6"/>
        <w:numId w:val="8"/>
      </w:numPr>
      <w:suppressAutoHyphens/>
      <w:spacing w:before="120" w:after="60"/>
      <w:ind w:left="709" w:firstLine="0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73">
    <w:name w:val="Заголовок 7_ Знак"/>
    <w:aliases w:val="H.7_ Знак"/>
    <w:basedOn w:val="71"/>
    <w:link w:val="7"/>
    <w:uiPriority w:val="99"/>
    <w:rsid w:val="000745AB"/>
    <w:rPr>
      <w:rFonts w:ascii="Times New Roman" w:eastAsiaTheme="majorEastAsia" w:hAnsi="Times New Roman" w:cstheme="majorBidi"/>
      <w:i w:val="0"/>
      <w:iCs w:val="0"/>
      <w:color w:val="404040" w:themeColor="text1" w:themeTint="BF"/>
      <w:sz w:val="28"/>
      <w:szCs w:val="24"/>
    </w:rPr>
  </w:style>
  <w:style w:type="character" w:customStyle="1" w:styleId="afe">
    <w:name w:val="Абзац списка Знак"/>
    <w:aliases w:val="Bulleted Text Знак,Абзац списка1 Знак,Bullet List Знак,FooterText Знак,numbered Знак,Заголовок_3 Знак,AC List 01 Знак,mcd_гпи_маркиров.список ур.1 Знак,Paragraphe de liste1 Знак,lp1 Знак,Table-Normal Знак,RSHB_Table-Normal Знак,UL Знак"/>
    <w:basedOn w:val="aa"/>
    <w:link w:val="afd"/>
    <w:uiPriority w:val="34"/>
    <w:qFormat/>
    <w:locked/>
    <w:rsid w:val="000745AB"/>
    <w:rPr>
      <w:rFonts w:ascii="Calibri" w:eastAsia="Times New Roman" w:hAnsi="Calibri" w:cs="Times New Roman"/>
    </w:rPr>
  </w:style>
  <w:style w:type="paragraph" w:customStyle="1" w:styleId="1">
    <w:name w:val="Маркер 1"/>
    <w:basedOn w:val="afd"/>
    <w:uiPriority w:val="4"/>
    <w:qFormat/>
    <w:rsid w:val="000745AB"/>
    <w:pPr>
      <w:numPr>
        <w:numId w:val="10"/>
      </w:numPr>
      <w:tabs>
        <w:tab w:val="num" w:pos="360"/>
        <w:tab w:val="left" w:pos="2268"/>
      </w:tabs>
      <w:spacing w:before="120" w:after="120"/>
      <w:contextualSpacing w:val="0"/>
    </w:pPr>
    <w:rPr>
      <w:rFonts w:ascii="Times New Roman" w:hAnsi="Times New Roman"/>
      <w:sz w:val="24"/>
      <w:szCs w:val="24"/>
    </w:rPr>
  </w:style>
  <w:style w:type="table" w:customStyle="1" w:styleId="2d">
    <w:name w:val="Сетка таблицы светлая2"/>
    <w:basedOn w:val="ab"/>
    <w:uiPriority w:val="40"/>
    <w:rsid w:val="000745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ffff">
    <w:name w:val="Таблица текст"/>
    <w:basedOn w:val="a9"/>
    <w:uiPriority w:val="7"/>
    <w:qFormat/>
    <w:rsid w:val="000745AB"/>
    <w:pPr>
      <w:spacing w:line="276" w:lineRule="auto"/>
      <w:ind w:left="57" w:right="57"/>
    </w:pPr>
    <w:rPr>
      <w:rFonts w:ascii="Arial" w:hAnsi="Arial"/>
      <w:sz w:val="20"/>
      <w:lang w:bidi="ru-RU"/>
    </w:rPr>
  </w:style>
  <w:style w:type="paragraph" w:customStyle="1" w:styleId="afffff0">
    <w:name w:val="Таблица шапка"/>
    <w:basedOn w:val="a9"/>
    <w:uiPriority w:val="6"/>
    <w:qFormat/>
    <w:rsid w:val="000745AB"/>
    <w:pPr>
      <w:spacing w:before="120" w:after="120" w:line="276" w:lineRule="auto"/>
      <w:ind w:left="57" w:right="57"/>
      <w:jc w:val="center"/>
    </w:pPr>
    <w:rPr>
      <w:b/>
      <w:lang w:bidi="ru-RU"/>
    </w:rPr>
  </w:style>
  <w:style w:type="paragraph" w:customStyle="1" w:styleId="22">
    <w:name w:val="Маркер 2"/>
    <w:basedOn w:val="1"/>
    <w:uiPriority w:val="4"/>
    <w:qFormat/>
    <w:rsid w:val="000745AB"/>
    <w:pPr>
      <w:numPr>
        <w:numId w:val="11"/>
      </w:numPr>
      <w:tabs>
        <w:tab w:val="left" w:pos="4111"/>
      </w:tabs>
    </w:pPr>
  </w:style>
  <w:style w:type="paragraph" w:customStyle="1" w:styleId="14">
    <w:name w:val="Нумерованный 1"/>
    <w:aliases w:val="2,3"/>
    <w:basedOn w:val="a9"/>
    <w:uiPriority w:val="4"/>
    <w:qFormat/>
    <w:rsid w:val="000745AB"/>
    <w:pPr>
      <w:numPr>
        <w:numId w:val="13"/>
      </w:numPr>
      <w:spacing w:line="276" w:lineRule="auto"/>
    </w:pPr>
    <w:rPr>
      <w:szCs w:val="22"/>
      <w:lang w:val="en-US" w:eastAsia="en-US"/>
    </w:rPr>
  </w:style>
  <w:style w:type="paragraph" w:styleId="44">
    <w:name w:val="List Bullet 4"/>
    <w:basedOn w:val="a9"/>
    <w:uiPriority w:val="99"/>
    <w:semiHidden/>
    <w:unhideWhenUsed/>
    <w:rsid w:val="000745AB"/>
    <w:pPr>
      <w:tabs>
        <w:tab w:val="num" w:pos="851"/>
      </w:tabs>
      <w:spacing w:before="120" w:after="120" w:line="276" w:lineRule="auto"/>
      <w:ind w:hanging="851"/>
      <w:contextualSpacing/>
    </w:pPr>
    <w:rPr>
      <w:lang w:val="en-US" w:eastAsia="en-US"/>
    </w:rPr>
  </w:style>
  <w:style w:type="character" w:customStyle="1" w:styleId="searchhit">
    <w:name w:val="search_hit"/>
    <w:basedOn w:val="aa"/>
    <w:rsid w:val="000745AB"/>
  </w:style>
  <w:style w:type="paragraph" w:customStyle="1" w:styleId="ConsPlusTitle">
    <w:name w:val="ConsPlusTitle"/>
    <w:uiPriority w:val="99"/>
    <w:rsid w:val="000745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afffff1">
    <w:name w:val="Обычный текст иван"/>
    <w:basedOn w:val="32"/>
    <w:link w:val="afffff2"/>
    <w:rsid w:val="000745AB"/>
    <w:pPr>
      <w:keepLines/>
      <w:widowControl w:val="0"/>
      <w:numPr>
        <w:ilvl w:val="0"/>
      </w:numPr>
      <w:tabs>
        <w:tab w:val="clear" w:pos="660"/>
        <w:tab w:val="clear" w:pos="880"/>
        <w:tab w:val="left" w:pos="1276"/>
      </w:tabs>
      <w:spacing w:before="120" w:after="600" w:line="240" w:lineRule="auto"/>
      <w:ind w:firstLine="851"/>
      <w:jc w:val="both"/>
    </w:pPr>
    <w:rPr>
      <w:rFonts w:ascii="Arial" w:eastAsiaTheme="majorEastAsia" w:hAnsi="Arial" w:cstheme="majorBidi"/>
      <w:b w:val="0"/>
      <w:bCs/>
      <w:sz w:val="24"/>
      <w:szCs w:val="26"/>
      <w:lang w:eastAsia="en-US"/>
    </w:rPr>
  </w:style>
  <w:style w:type="character" w:customStyle="1" w:styleId="afffff2">
    <w:name w:val="Обычный текст иван Знак"/>
    <w:basedOn w:val="aa"/>
    <w:link w:val="afffff1"/>
    <w:rsid w:val="000745AB"/>
    <w:rPr>
      <w:rFonts w:ascii="Arial" w:eastAsiaTheme="majorEastAsia" w:hAnsi="Arial" w:cstheme="majorBidi"/>
      <w:bCs/>
      <w:sz w:val="24"/>
      <w:szCs w:val="26"/>
    </w:rPr>
  </w:style>
  <w:style w:type="paragraph" w:customStyle="1" w:styleId="1Arial">
    <w:name w:val="Стиль Маркер 1 + Arial По левому краю"/>
    <w:basedOn w:val="1"/>
    <w:rsid w:val="000745AB"/>
    <w:pPr>
      <w:numPr>
        <w:numId w:val="0"/>
      </w:numPr>
      <w:spacing w:line="240" w:lineRule="auto"/>
      <w:ind w:left="360" w:hanging="360"/>
      <w:contextualSpacing/>
    </w:pPr>
    <w:rPr>
      <w:rFonts w:ascii="Arial" w:hAnsi="Arial"/>
      <w:szCs w:val="20"/>
    </w:rPr>
  </w:style>
  <w:style w:type="paragraph" w:customStyle="1" w:styleId="a5">
    <w:name w:val="Нумерация в таблице"/>
    <w:basedOn w:val="afffff"/>
    <w:qFormat/>
    <w:rsid w:val="000745AB"/>
    <w:pPr>
      <w:numPr>
        <w:numId w:val="12"/>
      </w:numPr>
      <w:spacing w:line="240" w:lineRule="auto"/>
    </w:pPr>
    <w:rPr>
      <w:lang w:eastAsia="en-US" w:bidi="ar-SA"/>
    </w:rPr>
  </w:style>
  <w:style w:type="character" w:customStyle="1" w:styleId="ecattext">
    <w:name w:val="ecattext"/>
    <w:basedOn w:val="aa"/>
    <w:rsid w:val="000745AB"/>
  </w:style>
  <w:style w:type="paragraph" w:customStyle="1" w:styleId="afffff3">
    <w:name w:val="Стиль Основная. Текст ="/>
    <w:aliases w:val="TXT + По центру Слева:  15 см Первая стр..."/>
    <w:basedOn w:val="afff8"/>
    <w:rsid w:val="000745AB"/>
    <w:pPr>
      <w:ind w:firstLine="0"/>
      <w:jc w:val="center"/>
    </w:pPr>
    <w:rPr>
      <w:rFonts w:eastAsia="Times New Roman" w:cs="Times New Roman"/>
      <w:szCs w:val="20"/>
    </w:rPr>
  </w:style>
  <w:style w:type="paragraph" w:customStyle="1" w:styleId="24">
    <w:name w:val="Текст 2"/>
    <w:basedOn w:val="25"/>
    <w:uiPriority w:val="99"/>
    <w:rsid w:val="000745AB"/>
    <w:pPr>
      <w:keepNext w:val="0"/>
      <w:widowControl w:val="0"/>
      <w:numPr>
        <w:numId w:val="8"/>
      </w:numPr>
      <w:tabs>
        <w:tab w:val="clear" w:pos="540"/>
        <w:tab w:val="clear" w:pos="700"/>
      </w:tabs>
      <w:suppressAutoHyphens/>
      <w:spacing w:before="600" w:after="600" w:line="240" w:lineRule="auto"/>
      <w:ind w:firstLine="0"/>
      <w:outlineLvl w:val="9"/>
    </w:pPr>
    <w:rPr>
      <w:rFonts w:ascii="Arial" w:eastAsiaTheme="minorHAnsi" w:hAnsi="Arial" w:cstheme="minorBidi"/>
      <w:b w:val="0"/>
      <w:sz w:val="20"/>
      <w:szCs w:val="24"/>
      <w:lang w:eastAsia="en-US"/>
    </w:rPr>
  </w:style>
  <w:style w:type="paragraph" w:customStyle="1" w:styleId="Arial10">
    <w:name w:val="Стиль Arial 10 пт По ширине междустрочный  одинарный"/>
    <w:basedOn w:val="a9"/>
    <w:rsid w:val="000745AB"/>
    <w:pPr>
      <w:spacing w:line="276" w:lineRule="auto"/>
      <w:jc w:val="both"/>
    </w:pPr>
    <w:rPr>
      <w:rFonts w:ascii="Arial" w:hAnsi="Arial"/>
      <w:sz w:val="20"/>
      <w:szCs w:val="20"/>
    </w:rPr>
  </w:style>
  <w:style w:type="paragraph" w:customStyle="1" w:styleId="notesparse">
    <w:name w:val="note_sparse"/>
    <w:basedOn w:val="notenormal"/>
    <w:next w:val="notenormal"/>
    <w:link w:val="notesparse0"/>
    <w:uiPriority w:val="99"/>
    <w:rsid w:val="000745AB"/>
    <w:pPr>
      <w:keepNext/>
    </w:pPr>
    <w:rPr>
      <w:spacing w:val="24"/>
      <w:szCs w:val="28"/>
    </w:rPr>
  </w:style>
  <w:style w:type="paragraph" w:customStyle="1" w:styleId="ASubheadingItem3">
    <w:name w:val="_A_SubheadingItem 3"/>
    <w:basedOn w:val="a9"/>
    <w:rsid w:val="000745AB"/>
    <w:pPr>
      <w:spacing w:before="120" w:after="60"/>
      <w:ind w:firstLine="851"/>
      <w:jc w:val="both"/>
    </w:pPr>
    <w:rPr>
      <w:rFonts w:ascii="Arial" w:hAnsi="Arial"/>
      <w:sz w:val="20"/>
    </w:rPr>
  </w:style>
  <w:style w:type="paragraph" w:customStyle="1" w:styleId="afffff4">
    <w:name w:val="Рисунок"/>
    <w:basedOn w:val="af4"/>
    <w:link w:val="afffff5"/>
    <w:uiPriority w:val="99"/>
    <w:rsid w:val="000745AB"/>
    <w:pPr>
      <w:spacing w:before="120" w:after="240" w:line="276" w:lineRule="auto"/>
      <w:jc w:val="center"/>
    </w:pPr>
    <w:rPr>
      <w:rFonts w:ascii="Arial" w:eastAsia="Times New Roman" w:hAnsi="Arial" w:cs="Arial"/>
      <w:bCs/>
      <w:iCs w:val="0"/>
      <w:color w:val="4F81BD" w:themeColor="accent1"/>
      <w:sz w:val="20"/>
      <w:szCs w:val="28"/>
    </w:rPr>
  </w:style>
  <w:style w:type="character" w:customStyle="1" w:styleId="afffff5">
    <w:name w:val="Рисунок Знак"/>
    <w:basedOn w:val="af3"/>
    <w:link w:val="afffff4"/>
    <w:uiPriority w:val="99"/>
    <w:rsid w:val="000745AB"/>
    <w:rPr>
      <w:rFonts w:ascii="Arial" w:eastAsia="Times New Roman" w:hAnsi="Arial" w:cs="Arial"/>
      <w:b w:val="0"/>
      <w:bCs/>
      <w:i/>
      <w:color w:val="4F81BD" w:themeColor="accent1"/>
      <w:sz w:val="20"/>
      <w:szCs w:val="28"/>
    </w:rPr>
  </w:style>
  <w:style w:type="paragraph" w:customStyle="1" w:styleId="afffff6">
    <w:name w:val="Стиль Название объекта"/>
    <w:aliases w:val="Название Таблиц + По левому краю"/>
    <w:basedOn w:val="af4"/>
    <w:rsid w:val="000745AB"/>
    <w:pPr>
      <w:spacing w:before="120" w:after="120" w:line="276" w:lineRule="auto"/>
    </w:pPr>
    <w:rPr>
      <w:rFonts w:ascii="Arial" w:eastAsia="Times New Roman" w:hAnsi="Arial" w:cs="Times New Roman"/>
      <w:i w:val="0"/>
      <w:iCs w:val="0"/>
      <w:color w:val="auto"/>
      <w:sz w:val="20"/>
      <w:szCs w:val="20"/>
      <w:lang w:val="en-US"/>
    </w:rPr>
  </w:style>
  <w:style w:type="character" w:customStyle="1" w:styleId="match">
    <w:name w:val="match"/>
    <w:basedOn w:val="aa"/>
    <w:rsid w:val="000745AB"/>
  </w:style>
  <w:style w:type="character" w:styleId="afffff7">
    <w:name w:val="Subtle Emphasis"/>
    <w:basedOn w:val="aa"/>
    <w:uiPriority w:val="99"/>
    <w:qFormat/>
    <w:rsid w:val="000745AB"/>
    <w:rPr>
      <w:i/>
      <w:iCs/>
      <w:color w:val="404040" w:themeColor="text1" w:themeTint="BF"/>
    </w:rPr>
  </w:style>
  <w:style w:type="paragraph" w:customStyle="1" w:styleId="afffff8">
    <w:name w:val="выделение пунктов"/>
    <w:basedOn w:val="afff8"/>
    <w:uiPriority w:val="99"/>
    <w:rsid w:val="000745AB"/>
    <w:pPr>
      <w:spacing w:before="120"/>
    </w:pPr>
    <w:rPr>
      <w:b/>
    </w:rPr>
  </w:style>
  <w:style w:type="paragraph" w:styleId="a">
    <w:name w:val="List Bullet"/>
    <w:basedOn w:val="a9"/>
    <w:uiPriority w:val="99"/>
    <w:unhideWhenUsed/>
    <w:rsid w:val="000745AB"/>
    <w:pPr>
      <w:numPr>
        <w:numId w:val="9"/>
      </w:numPr>
      <w:spacing w:line="276" w:lineRule="auto"/>
      <w:contextualSpacing/>
    </w:pPr>
    <w:rPr>
      <w:szCs w:val="20"/>
    </w:rPr>
  </w:style>
  <w:style w:type="paragraph" w:customStyle="1" w:styleId="headertext">
    <w:name w:val="headertext"/>
    <w:basedOn w:val="a9"/>
    <w:rsid w:val="000745AB"/>
    <w:pPr>
      <w:spacing w:before="100" w:beforeAutospacing="1" w:after="100" w:afterAutospacing="1"/>
    </w:pPr>
  </w:style>
  <w:style w:type="paragraph" w:customStyle="1" w:styleId="notenormal">
    <w:name w:val="note_normal"/>
    <w:basedOn w:val="textnormalleftflag"/>
    <w:link w:val="notenormal0"/>
    <w:uiPriority w:val="99"/>
    <w:rsid w:val="000745AB"/>
    <w:pPr>
      <w:ind w:firstLine="709"/>
      <w:jc w:val="both"/>
    </w:pPr>
    <w:rPr>
      <w:sz w:val="16"/>
    </w:rPr>
  </w:style>
  <w:style w:type="character" w:customStyle="1" w:styleId="notenormal0">
    <w:name w:val="note_normal Знак"/>
    <w:basedOn w:val="afffff9"/>
    <w:link w:val="notenormal"/>
    <w:uiPriority w:val="99"/>
    <w:rsid w:val="000745AB"/>
    <w:rPr>
      <w:rFonts w:ascii="Arial" w:eastAsia="Times New Roman" w:hAnsi="Arial" w:cs="Arial"/>
      <w:sz w:val="16"/>
      <w:szCs w:val="20"/>
      <w:lang w:eastAsia="ru-RU"/>
    </w:rPr>
  </w:style>
  <w:style w:type="paragraph" w:styleId="afffffa">
    <w:name w:val="Body Text"/>
    <w:basedOn w:val="a9"/>
    <w:link w:val="afffff9"/>
    <w:uiPriority w:val="99"/>
    <w:semiHidden/>
    <w:unhideWhenUsed/>
    <w:rsid w:val="000745AB"/>
    <w:pPr>
      <w:spacing w:after="120" w:line="276" w:lineRule="auto"/>
    </w:pPr>
    <w:rPr>
      <w:szCs w:val="20"/>
    </w:rPr>
  </w:style>
  <w:style w:type="character" w:customStyle="1" w:styleId="afffff9">
    <w:name w:val="Основной текст Знак"/>
    <w:basedOn w:val="aa"/>
    <w:link w:val="afffffa"/>
    <w:uiPriority w:val="99"/>
    <w:semiHidden/>
    <w:rsid w:val="00074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tesparse0">
    <w:name w:val="note_sparse Знак"/>
    <w:basedOn w:val="aa"/>
    <w:link w:val="notesparse"/>
    <w:uiPriority w:val="99"/>
    <w:rsid w:val="000745AB"/>
    <w:rPr>
      <w:rFonts w:ascii="Arial" w:eastAsia="Times New Roman" w:hAnsi="Arial" w:cs="Arial"/>
      <w:spacing w:val="24"/>
      <w:sz w:val="16"/>
      <w:szCs w:val="28"/>
      <w:lang w:eastAsia="ru-RU"/>
    </w:rPr>
  </w:style>
  <w:style w:type="paragraph" w:customStyle="1" w:styleId="afffffb">
    <w:name w:val="Таблица_разрядка"/>
    <w:basedOn w:val="af4"/>
    <w:link w:val="afffffc"/>
    <w:uiPriority w:val="99"/>
    <w:rsid w:val="000745AB"/>
    <w:pPr>
      <w:spacing w:before="120" w:after="0" w:line="276" w:lineRule="auto"/>
    </w:pPr>
    <w:rPr>
      <w:rFonts w:ascii="Arial" w:eastAsia="Times New Roman" w:hAnsi="Arial" w:cs="Times New Roman"/>
      <w:bCs/>
      <w:i w:val="0"/>
      <w:iCs w:val="0"/>
      <w:color w:val="4F81BD" w:themeColor="accent1"/>
      <w:spacing w:val="24"/>
      <w:sz w:val="20"/>
    </w:rPr>
  </w:style>
  <w:style w:type="paragraph" w:customStyle="1" w:styleId="afffffd">
    <w:name w:val="Таблица_название"/>
    <w:basedOn w:val="af4"/>
    <w:link w:val="afffffe"/>
    <w:uiPriority w:val="99"/>
    <w:rsid w:val="000745AB"/>
    <w:pPr>
      <w:spacing w:before="120" w:after="0" w:line="276" w:lineRule="auto"/>
    </w:pPr>
    <w:rPr>
      <w:rFonts w:ascii="Arial" w:eastAsia="Times New Roman" w:hAnsi="Arial" w:cs="Times New Roman"/>
      <w:bCs/>
      <w:i w:val="0"/>
      <w:iCs w:val="0"/>
      <w:color w:val="4F81BD" w:themeColor="accent1"/>
      <w:sz w:val="20"/>
      <w:lang w:val="en-US"/>
    </w:rPr>
  </w:style>
  <w:style w:type="character" w:customStyle="1" w:styleId="afffffc">
    <w:name w:val="Таблица_разрядка Знак"/>
    <w:basedOn w:val="af3"/>
    <w:link w:val="afffffb"/>
    <w:uiPriority w:val="99"/>
    <w:rsid w:val="000745AB"/>
    <w:rPr>
      <w:rFonts w:ascii="Arial" w:eastAsia="Times New Roman" w:hAnsi="Arial" w:cs="Times New Roman"/>
      <w:b w:val="0"/>
      <w:bCs/>
      <w:color w:val="4F81BD" w:themeColor="accent1"/>
      <w:spacing w:val="24"/>
      <w:sz w:val="20"/>
      <w:szCs w:val="18"/>
    </w:rPr>
  </w:style>
  <w:style w:type="character" w:customStyle="1" w:styleId="afffffe">
    <w:name w:val="Таблица_название Знак"/>
    <w:basedOn w:val="af3"/>
    <w:link w:val="afffffd"/>
    <w:uiPriority w:val="99"/>
    <w:rsid w:val="000745AB"/>
    <w:rPr>
      <w:rFonts w:ascii="Arial" w:eastAsia="Times New Roman" w:hAnsi="Arial" w:cs="Times New Roman"/>
      <w:b w:val="0"/>
      <w:bCs/>
      <w:color w:val="4F81BD" w:themeColor="accent1"/>
      <w:sz w:val="20"/>
      <w:szCs w:val="18"/>
      <w:lang w:val="en-US"/>
    </w:rPr>
  </w:style>
  <w:style w:type="paragraph" w:customStyle="1" w:styleId="titulheaderROSATOMboldsparse">
    <w:name w:val="titul_header_ROSATOM_bold_sparse"/>
    <w:basedOn w:val="titulheaderSTANDARDsparse"/>
    <w:uiPriority w:val="99"/>
    <w:rsid w:val="000745AB"/>
    <w:rPr>
      <w:b/>
      <w:bCs/>
    </w:rPr>
  </w:style>
  <w:style w:type="paragraph" w:customStyle="1" w:styleId="titulheaderSTANDARDsparse">
    <w:name w:val="titul_header_STANDARD_sparse"/>
    <w:uiPriority w:val="99"/>
    <w:rsid w:val="000745AB"/>
    <w:pPr>
      <w:spacing w:after="0"/>
      <w:jc w:val="center"/>
    </w:pPr>
    <w:rPr>
      <w:rFonts w:ascii="Arial" w:eastAsia="Times New Roman" w:hAnsi="Arial" w:cs="Arial"/>
      <w:spacing w:val="24"/>
      <w:sz w:val="20"/>
      <w:szCs w:val="20"/>
      <w:lang w:eastAsia="ru-RU"/>
    </w:rPr>
  </w:style>
  <w:style w:type="paragraph" w:customStyle="1" w:styleId="titulheaderSTO95bold">
    <w:name w:val="titul_header_STO95_bold"/>
    <w:basedOn w:val="titulheaderSTANDARDsparse"/>
    <w:uiPriority w:val="99"/>
    <w:rsid w:val="000745AB"/>
    <w:rPr>
      <w:b/>
      <w:bCs/>
      <w:spacing w:val="0"/>
    </w:rPr>
  </w:style>
  <w:style w:type="paragraph" w:customStyle="1" w:styleId="titulbodyname2boldsparse">
    <w:name w:val="titul_body_name_2_bold_sparse"/>
    <w:next w:val="titulbodyname3bold"/>
    <w:uiPriority w:val="99"/>
    <w:rsid w:val="000745AB"/>
    <w:pPr>
      <w:spacing w:after="0" w:line="360" w:lineRule="auto"/>
      <w:jc w:val="center"/>
    </w:pPr>
    <w:rPr>
      <w:rFonts w:ascii="Arial" w:eastAsia="Times New Roman" w:hAnsi="Arial" w:cs="Arial"/>
      <w:b/>
      <w:bCs/>
      <w:caps/>
      <w:spacing w:val="24"/>
      <w:kern w:val="20"/>
      <w:sz w:val="20"/>
      <w:szCs w:val="20"/>
      <w:lang w:eastAsia="ru-RU"/>
    </w:rPr>
  </w:style>
  <w:style w:type="paragraph" w:customStyle="1" w:styleId="titulbodyname3bold">
    <w:name w:val="titul_body_name_3_bold"/>
    <w:uiPriority w:val="99"/>
    <w:rsid w:val="000745AB"/>
    <w:pPr>
      <w:spacing w:after="0" w:line="360" w:lineRule="auto"/>
      <w:jc w:val="center"/>
    </w:pPr>
    <w:rPr>
      <w:rFonts w:ascii="Arial" w:eastAsia="Times New Roman" w:hAnsi="Arial" w:cs="Arial"/>
      <w:b/>
      <w:bCs/>
      <w:kern w:val="20"/>
      <w:sz w:val="20"/>
      <w:szCs w:val="20"/>
      <w:lang w:eastAsia="ru-RU"/>
    </w:rPr>
  </w:style>
  <w:style w:type="paragraph" w:customStyle="1" w:styleId="titulbodyname1bold">
    <w:name w:val="titul_body_name_1_bold"/>
    <w:next w:val="titulbodyname2boldsparse"/>
    <w:uiPriority w:val="99"/>
    <w:rsid w:val="000745AB"/>
    <w:pPr>
      <w:spacing w:after="40" w:line="360" w:lineRule="auto"/>
      <w:jc w:val="center"/>
    </w:pPr>
    <w:rPr>
      <w:rFonts w:ascii="Arial" w:eastAsia="Times New Roman" w:hAnsi="Arial" w:cs="Arial"/>
      <w:b/>
      <w:bCs/>
      <w:kern w:val="20"/>
      <w:sz w:val="20"/>
      <w:szCs w:val="20"/>
      <w:lang w:eastAsia="ru-RU"/>
    </w:rPr>
  </w:style>
  <w:style w:type="paragraph" w:customStyle="1" w:styleId="titulfootercity">
    <w:name w:val="titul_footer_city"/>
    <w:uiPriority w:val="99"/>
    <w:rsid w:val="000745AB"/>
    <w:pPr>
      <w:spacing w:after="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normalleftflag">
    <w:name w:val="text_normal_left_flag"/>
    <w:basedOn w:val="ConsPlusNormal"/>
    <w:link w:val="textnormalleftflag0"/>
    <w:uiPriority w:val="99"/>
    <w:rsid w:val="000745AB"/>
    <w:pPr>
      <w:tabs>
        <w:tab w:val="left" w:pos="304"/>
      </w:tabs>
      <w:autoSpaceDE w:val="0"/>
      <w:autoSpaceDN w:val="0"/>
      <w:spacing w:line="276" w:lineRule="auto"/>
    </w:pPr>
    <w:rPr>
      <w:rFonts w:ascii="Arial" w:hAnsi="Arial" w:cs="Arial"/>
      <w:sz w:val="20"/>
    </w:rPr>
  </w:style>
  <w:style w:type="paragraph" w:customStyle="1" w:styleId="textnormaluppercase">
    <w:name w:val="text_normal_uppercase"/>
    <w:basedOn w:val="textnormalleftflag"/>
    <w:next w:val="textnormalleftflag"/>
    <w:link w:val="textnormaluppercase0"/>
    <w:uiPriority w:val="99"/>
    <w:rsid w:val="000745AB"/>
    <w:rPr>
      <w:caps/>
    </w:rPr>
  </w:style>
  <w:style w:type="paragraph" w:customStyle="1" w:styleId="textnormal">
    <w:name w:val="text_normal"/>
    <w:basedOn w:val="textnormalleftflag"/>
    <w:uiPriority w:val="99"/>
    <w:rsid w:val="000745AB"/>
    <w:pPr>
      <w:jc w:val="both"/>
    </w:pPr>
  </w:style>
  <w:style w:type="character" w:customStyle="1" w:styleId="ConsPlusNormal0">
    <w:name w:val="ConsPlusNormal Знак"/>
    <w:basedOn w:val="aa"/>
    <w:link w:val="ConsPlusNormal"/>
    <w:rsid w:val="000745AB"/>
    <w:rPr>
      <w:rFonts w:ascii="Calibri" w:eastAsia="Times New Roman" w:hAnsi="Calibri" w:cs="Calibri"/>
      <w:szCs w:val="20"/>
      <w:lang w:eastAsia="ru-RU"/>
    </w:rPr>
  </w:style>
  <w:style w:type="character" w:customStyle="1" w:styleId="textnormalleftflag0">
    <w:name w:val="text_normal_left_flag Знак"/>
    <w:basedOn w:val="ConsPlusNormal0"/>
    <w:link w:val="textnormalleftflag"/>
    <w:uiPriority w:val="99"/>
    <w:rsid w:val="000745A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extnormaluppercase0">
    <w:name w:val="text_normal_uppercase Знак"/>
    <w:basedOn w:val="textnormalleftflag0"/>
    <w:link w:val="textnormaluppercase"/>
    <w:uiPriority w:val="99"/>
    <w:rsid w:val="000745AB"/>
    <w:rPr>
      <w:rFonts w:ascii="Arial" w:eastAsia="Times New Roman" w:hAnsi="Arial" w:cs="Arial"/>
      <w:caps/>
      <w:sz w:val="20"/>
      <w:szCs w:val="20"/>
      <w:lang w:eastAsia="ru-RU"/>
    </w:rPr>
  </w:style>
  <w:style w:type="paragraph" w:customStyle="1" w:styleId="textnormalleftflagindent">
    <w:name w:val="text_normal_left_flag+indent"/>
    <w:basedOn w:val="textnormalleftflag"/>
    <w:uiPriority w:val="99"/>
    <w:rsid w:val="000745AB"/>
    <w:pPr>
      <w:tabs>
        <w:tab w:val="clear" w:pos="304"/>
      </w:tabs>
      <w:ind w:firstLine="709"/>
    </w:pPr>
  </w:style>
  <w:style w:type="paragraph" w:customStyle="1" w:styleId="textnormalindenr">
    <w:name w:val="text_normal+indenr"/>
    <w:basedOn w:val="textnormal"/>
    <w:uiPriority w:val="99"/>
    <w:rsid w:val="000745AB"/>
    <w:pPr>
      <w:tabs>
        <w:tab w:val="clear" w:pos="304"/>
      </w:tabs>
      <w:ind w:left="709"/>
    </w:pPr>
  </w:style>
  <w:style w:type="paragraph" w:customStyle="1" w:styleId="affffff">
    <w:name w:val="статья"/>
    <w:basedOn w:val="a9"/>
    <w:uiPriority w:val="99"/>
    <w:rsid w:val="000745AB"/>
    <w:pPr>
      <w:spacing w:line="360" w:lineRule="auto"/>
      <w:ind w:firstLine="709"/>
      <w:jc w:val="both"/>
    </w:pPr>
    <w:rPr>
      <w:rFonts w:ascii="Arial" w:eastAsia="Calibri" w:hAnsi="Arial" w:cs="Arial"/>
      <w:color w:val="000000" w:themeColor="text1"/>
      <w:lang w:eastAsia="en-US"/>
    </w:rPr>
  </w:style>
  <w:style w:type="paragraph" w:customStyle="1" w:styleId="1f">
    <w:name w:val="Примечание 1"/>
    <w:basedOn w:val="afff8"/>
    <w:uiPriority w:val="99"/>
    <w:qFormat/>
    <w:rsid w:val="000745AB"/>
    <w:pPr>
      <w:tabs>
        <w:tab w:val="left" w:pos="1276"/>
      </w:tabs>
    </w:pPr>
  </w:style>
  <w:style w:type="paragraph" w:customStyle="1" w:styleId="Pa9">
    <w:name w:val="Pa9"/>
    <w:basedOn w:val="Default"/>
    <w:next w:val="Default"/>
    <w:uiPriority w:val="99"/>
    <w:rsid w:val="000745AB"/>
    <w:pPr>
      <w:spacing w:line="201" w:lineRule="atLeast"/>
    </w:pPr>
    <w:rPr>
      <w:rFonts w:ascii="Arial" w:eastAsia="Calibri" w:hAnsi="Arial" w:cs="Arial"/>
      <w:color w:val="auto"/>
    </w:rPr>
  </w:style>
  <w:style w:type="paragraph" w:customStyle="1" w:styleId="gmail-a">
    <w:name w:val="gmail-a"/>
    <w:basedOn w:val="a9"/>
    <w:rsid w:val="000745AB"/>
    <w:pPr>
      <w:spacing w:before="100" w:beforeAutospacing="1" w:after="100" w:afterAutospacing="1"/>
    </w:pPr>
    <w:rPr>
      <w:rFonts w:eastAsia="Calibri"/>
    </w:rPr>
  </w:style>
  <w:style w:type="paragraph" w:customStyle="1" w:styleId="msonormal0">
    <w:name w:val="msonormal"/>
    <w:basedOn w:val="a9"/>
    <w:rsid w:val="000745AB"/>
    <w:pPr>
      <w:spacing w:before="100" w:beforeAutospacing="1" w:after="100" w:afterAutospacing="1"/>
    </w:pPr>
  </w:style>
  <w:style w:type="paragraph" w:customStyle="1" w:styleId="font5">
    <w:name w:val="font5"/>
    <w:basedOn w:val="a9"/>
    <w:rsid w:val="000745AB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6">
    <w:name w:val="font6"/>
    <w:basedOn w:val="a9"/>
    <w:rsid w:val="000745AB"/>
    <w:pPr>
      <w:spacing w:before="100" w:beforeAutospacing="1" w:after="100" w:afterAutospacing="1"/>
    </w:pPr>
    <w:rPr>
      <w:color w:val="00B050"/>
      <w:sz w:val="22"/>
      <w:szCs w:val="22"/>
    </w:rPr>
  </w:style>
  <w:style w:type="paragraph" w:customStyle="1" w:styleId="font7">
    <w:name w:val="font7"/>
    <w:basedOn w:val="a9"/>
    <w:rsid w:val="000745AB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8">
    <w:name w:val="font8"/>
    <w:basedOn w:val="a9"/>
    <w:rsid w:val="000745AB"/>
    <w:pP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font9">
    <w:name w:val="font9"/>
    <w:basedOn w:val="a9"/>
    <w:rsid w:val="000745AB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</w:rPr>
  </w:style>
  <w:style w:type="paragraph" w:customStyle="1" w:styleId="font10">
    <w:name w:val="font10"/>
    <w:basedOn w:val="a9"/>
    <w:rsid w:val="000745AB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font11">
    <w:name w:val="font11"/>
    <w:basedOn w:val="a9"/>
    <w:rsid w:val="000745AB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12">
    <w:name w:val="font12"/>
    <w:basedOn w:val="a9"/>
    <w:rsid w:val="000745AB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5">
    <w:name w:val="xl65"/>
    <w:basedOn w:val="a9"/>
    <w:rsid w:val="000745AB"/>
    <w:pPr>
      <w:spacing w:before="100" w:beforeAutospacing="1" w:after="100" w:afterAutospacing="1"/>
    </w:pPr>
  </w:style>
  <w:style w:type="paragraph" w:customStyle="1" w:styleId="xl66">
    <w:name w:val="xl66"/>
    <w:basedOn w:val="a9"/>
    <w:rsid w:val="000745AB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9"/>
    <w:rsid w:val="000745AB"/>
    <w:pPr>
      <w:spacing w:before="100" w:beforeAutospacing="1" w:after="100" w:afterAutospacing="1"/>
    </w:pPr>
  </w:style>
  <w:style w:type="paragraph" w:customStyle="1" w:styleId="xl68">
    <w:name w:val="xl68"/>
    <w:basedOn w:val="a9"/>
    <w:rsid w:val="000745A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69">
    <w:name w:val="xl69"/>
    <w:basedOn w:val="a9"/>
    <w:rsid w:val="000745A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70">
    <w:name w:val="xl70"/>
    <w:basedOn w:val="a9"/>
    <w:rsid w:val="000745A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1">
    <w:name w:val="xl71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2">
    <w:name w:val="xl72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73">
    <w:name w:val="xl73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4">
    <w:name w:val="xl74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70AD47" w:fill="70AD47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5">
    <w:name w:val="xl75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70AD47" w:fill="70AD47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6">
    <w:name w:val="xl76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77">
    <w:name w:val="xl77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FFF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8">
    <w:name w:val="xl78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9">
    <w:name w:val="xl79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FFF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0">
    <w:name w:val="xl80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F8CBAD" w:fill="F8CBAD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1">
    <w:name w:val="xl81"/>
    <w:basedOn w:val="a9"/>
    <w:rsid w:val="000745A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2">
    <w:name w:val="xl82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xl83">
    <w:name w:val="xl83"/>
    <w:basedOn w:val="a9"/>
    <w:rsid w:val="000745AB"/>
    <w:pPr>
      <w:pBdr>
        <w:bottom w:val="single" w:sz="8" w:space="0" w:color="auto"/>
        <w:right w:val="single" w:sz="8" w:space="0" w:color="auto"/>
      </w:pBdr>
      <w:shd w:val="clear" w:color="92D050" w:fill="92D05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4">
    <w:name w:val="xl84"/>
    <w:basedOn w:val="a9"/>
    <w:rsid w:val="000745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85">
    <w:name w:val="xl85"/>
    <w:basedOn w:val="a9"/>
    <w:rsid w:val="000745AB"/>
    <w:pPr>
      <w:spacing w:before="100" w:beforeAutospacing="1" w:after="100" w:afterAutospacing="1"/>
    </w:pPr>
  </w:style>
  <w:style w:type="paragraph" w:customStyle="1" w:styleId="xl86">
    <w:name w:val="xl86"/>
    <w:basedOn w:val="a9"/>
    <w:rsid w:val="000745AB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9"/>
    <w:rsid w:val="000745A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8">
    <w:name w:val="xl88"/>
    <w:basedOn w:val="a9"/>
    <w:rsid w:val="000745AB"/>
    <w:pPr>
      <w:pBdr>
        <w:top w:val="single" w:sz="8" w:space="0" w:color="auto"/>
        <w:bottom w:val="single" w:sz="8" w:space="0" w:color="auto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character" w:customStyle="1" w:styleId="wmi-callto">
    <w:name w:val="wmi-callto"/>
    <w:basedOn w:val="aa"/>
    <w:rsid w:val="00E54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s://eip.imbok.r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rst.gov.ru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5B30A-9A39-4C87-9D33-3D896B29E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158</Pages>
  <Words>36266</Words>
  <Characters>206722</Characters>
  <Application>Microsoft Office Word</Application>
  <DocSecurity>0</DocSecurity>
  <Lines>1722</Lines>
  <Paragraphs>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 С.А.;Матюнина И.А.;Ахметов А.Р.;Пугачев В.М.;Одинцов П.К.</dc:creator>
  <cp:lastModifiedBy>Larisa</cp:lastModifiedBy>
  <cp:revision>2</cp:revision>
  <dcterms:created xsi:type="dcterms:W3CDTF">2026-01-26T11:25:00Z</dcterms:created>
  <dcterms:modified xsi:type="dcterms:W3CDTF">2026-01-26T11:25:00Z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zotero-version="5.0.93m14"&gt;&lt;session id="sMhdQchH"/&gt;&lt;style id="http://www.zotero.org/styles/gost-r-7-0-5-2008-numeric-alphabetical" hasBibliography="1" bibliographyStyleHasBeenSet="1"/&gt;&lt;prefs&gt;&lt;pref name="citationTransliteration" valu</vt:lpwstr>
  </property>
  <property fmtid="{D5CDD505-2E9C-101B-9397-08002B2CF9AE}" pid="3" name="ZOTERO_PREF_2">
    <vt:lpwstr>e="en,ru"/&gt;&lt;pref name="citationTranslation" value="en,ru"/&gt;&lt;pref name="citationSort" value="en,ru"/&gt;&lt;pref name="citationLangPrefsPersons" value="orig,translit,translat"/&gt;&lt;pref name="citationLangPrefsInstitutions" value="orig,translit,translat"/&gt;&lt;pref name</vt:lpwstr>
  </property>
  <property fmtid="{D5CDD505-2E9C-101B-9397-08002B2CF9AE}" pid="4" name="ZOTERO_PREF_3">
    <vt:lpwstr>="citationLangPrefsTitles" value="orig,translit,translat"/&gt;&lt;pref name="citationLangPrefsJournals" value="orig,translit,translat"/&gt;&lt;pref name="citationLangPrefsPublishers" value="orig,translit,translat"/&gt;&lt;pref name="citationLangPrefsPlaces" value="orig,tra</vt:lpwstr>
  </property>
  <property fmtid="{D5CDD505-2E9C-101B-9397-08002B2CF9AE}" pid="5" name="ZOTERO_PREF_4">
    <vt:lpwstr>nslit,translat"/&gt;&lt;pref name="citationAffixes" value="|||| [|]| (|)||||| [|]| (|)||||| [|]| (|)||||| [|]| (|)||||| [|]| (|)||||| [|]| (|)"/&gt;&lt;pref name="extractingLibraryName" value="No group selected"/&gt;&lt;pref name="fieldType" value="Field"/&gt;&lt;/prefs&gt;&lt;/data&gt;</vt:lpwstr>
  </property>
</Properties>
</file>